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7" w:rsidRDefault="001B3E67" w:rsidP="001B3E6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B3E67">
        <w:rPr>
          <w:rFonts w:ascii="Times New Roman" w:eastAsia="Times New Roman" w:hAnsi="Times New Roman" w:cs="Times New Roman"/>
          <w:noProof/>
          <w:lang w:eastAsia="ru-RU"/>
        </w:rPr>
        <w:t xml:space="preserve">Внесен председателем </w:t>
      </w:r>
      <w:r>
        <w:rPr>
          <w:rFonts w:ascii="Times New Roman" w:eastAsia="Times New Roman" w:hAnsi="Times New Roman" w:cs="Times New Roman"/>
          <w:noProof/>
          <w:lang w:eastAsia="ru-RU"/>
        </w:rPr>
        <w:t>постоянной комиссии</w:t>
      </w:r>
    </w:p>
    <w:p w:rsidR="00DD387C" w:rsidRPr="00DD387C" w:rsidRDefault="00DD387C" w:rsidP="001B3E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32"/>
          <w:lang w:eastAsia="ru-RU"/>
        </w:rPr>
      </w:pPr>
      <w:r w:rsidRPr="00DD387C">
        <w:rPr>
          <w:rFonts w:ascii="Times New Roman" w:eastAsia="Times New Roman" w:hAnsi="Times New Roman" w:cs="Times New Roman"/>
          <w:szCs w:val="32"/>
          <w:lang w:eastAsia="ru-RU"/>
        </w:rPr>
        <w:t>по с</w:t>
      </w:r>
      <w:r w:rsidRPr="00DD387C">
        <w:rPr>
          <w:rFonts w:ascii="Times New Roman" w:eastAsia="Times New Roman" w:hAnsi="Times New Roman" w:cs="Times New Roman"/>
          <w:szCs w:val="32"/>
          <w:lang w:eastAsia="ru-RU"/>
        </w:rPr>
        <w:t>оциальной политике, образованию,</w:t>
      </w:r>
    </w:p>
    <w:p w:rsidR="001B3E67" w:rsidRDefault="00DD387C" w:rsidP="001B3E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32"/>
          <w:lang w:eastAsia="ru-RU"/>
        </w:rPr>
      </w:pPr>
      <w:r w:rsidRPr="00DD387C">
        <w:rPr>
          <w:rFonts w:ascii="Times New Roman" w:eastAsia="Times New Roman" w:hAnsi="Times New Roman" w:cs="Times New Roman"/>
          <w:szCs w:val="32"/>
          <w:lang w:eastAsia="ru-RU"/>
        </w:rPr>
        <w:t xml:space="preserve"> здравоохранению, культуре и спорту</w:t>
      </w:r>
    </w:p>
    <w:p w:rsidR="00DD387C" w:rsidRPr="00DD387C" w:rsidRDefault="00DD387C" w:rsidP="001B3E6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6"/>
          <w:lang w:eastAsia="ru-RU"/>
        </w:rPr>
      </w:pPr>
    </w:p>
    <w:p w:rsidR="001B3E67" w:rsidRPr="00DD387C" w:rsidRDefault="001B3E67" w:rsidP="00DD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32"/>
          <w:lang w:eastAsia="ru-RU"/>
        </w:rPr>
      </w:pPr>
    </w:p>
    <w:p w:rsidR="001B3E67" w:rsidRPr="001B3E67" w:rsidRDefault="001B3E67" w:rsidP="001B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B3E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СОВЕТ ДЕПУТАТОВ</w:t>
      </w:r>
    </w:p>
    <w:p w:rsidR="001B3E67" w:rsidRPr="001B3E67" w:rsidRDefault="001B3E67" w:rsidP="001B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B3E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ГОРОДСКОГО ОКРУГА ГОРОД ВЫКСА</w:t>
      </w:r>
    </w:p>
    <w:p w:rsidR="001B3E67" w:rsidRPr="001B3E67" w:rsidRDefault="001B3E67" w:rsidP="001B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B3E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НИЖЕГОРОДСКОЙ ОБЛАСТИ</w:t>
      </w:r>
    </w:p>
    <w:p w:rsidR="001B3E67" w:rsidRPr="001B3E67" w:rsidRDefault="001B3E67" w:rsidP="001B3E67">
      <w:pPr>
        <w:keepNext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1B3E67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РЕШЕНИЕ</w:t>
      </w:r>
      <w:bookmarkStart w:id="0" w:name="_GoBack"/>
      <w:bookmarkEnd w:id="0"/>
    </w:p>
    <w:p w:rsidR="001B3E67" w:rsidRPr="00DD387C" w:rsidRDefault="001B3E67" w:rsidP="001B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E67" w:rsidRPr="001B3E67" w:rsidRDefault="001B3E67" w:rsidP="001B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</w:p>
    <w:p w:rsidR="001B3E67" w:rsidRPr="001B3E67" w:rsidRDefault="001B3E67" w:rsidP="001B3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67" w:rsidRPr="001B3E67" w:rsidRDefault="001B3E67" w:rsidP="001B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</w:t>
      </w:r>
      <w:proofErr w:type="gramStart"/>
      <w:r w:rsidRPr="001B3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отчете</w:t>
      </w:r>
      <w:proofErr w:type="gramEnd"/>
      <w:r w:rsidRPr="001B3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работе постоянной комиссии Совета депутатов городского округа город Выкса Нижегородской области по социальной политике, образованию, здравоохра</w:t>
      </w:r>
      <w:r w:rsidR="001D0C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нению, культуре и спорту за 2015</w:t>
      </w:r>
      <w:r w:rsidRPr="001B3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1B3E67" w:rsidRPr="00DD387C" w:rsidRDefault="001B3E67" w:rsidP="001B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B3E67" w:rsidRPr="001B3E67" w:rsidRDefault="001B3E67" w:rsidP="001B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12 Регламента Совета депутатов городского округа город Выкса Нижегородской области</w:t>
      </w:r>
    </w:p>
    <w:p w:rsidR="001B3E67" w:rsidRPr="001B3E67" w:rsidRDefault="001B3E67" w:rsidP="001B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67" w:rsidRPr="001B3E67" w:rsidRDefault="001B3E67" w:rsidP="001B3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gramStart"/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т:</w:t>
      </w:r>
    </w:p>
    <w:p w:rsidR="001B3E67" w:rsidRPr="001B3E67" w:rsidRDefault="001B3E67" w:rsidP="001B3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67" w:rsidRPr="001B3E67" w:rsidRDefault="001B3E67" w:rsidP="001B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прилагаемый отчет о работе постоянной комиссии Совета депутатов городского округа город Выкса Нижегородской области по социальной политике, образованию, здравоохра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нению, культуре и спорту за 2015</w:t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B3E67" w:rsidRPr="001B3E67" w:rsidRDefault="001B3E67" w:rsidP="001B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67" w:rsidRPr="001B3E67" w:rsidRDefault="001B3E67" w:rsidP="001B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67" w:rsidRPr="001B3E67" w:rsidRDefault="001B3E67" w:rsidP="001B3E6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Матюков</w:t>
      </w:r>
    </w:p>
    <w:p w:rsidR="00587611" w:rsidRDefault="001B3E67" w:rsidP="001B3E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B3E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87611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587611" w:rsidRPr="00587611" w:rsidRDefault="00587611" w:rsidP="001B3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61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87611" w:rsidRPr="00587611" w:rsidRDefault="00587611" w:rsidP="001B3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611">
        <w:rPr>
          <w:rFonts w:ascii="Times New Roman" w:hAnsi="Times New Roman" w:cs="Times New Roman"/>
          <w:sz w:val="24"/>
          <w:szCs w:val="24"/>
        </w:rPr>
        <w:t>городского округа город Выкса</w:t>
      </w:r>
    </w:p>
    <w:p w:rsidR="00587611" w:rsidRPr="00587611" w:rsidRDefault="00587611" w:rsidP="001B3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611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87611" w:rsidRPr="00587611" w:rsidRDefault="00587611" w:rsidP="001B3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611">
        <w:rPr>
          <w:rFonts w:ascii="Times New Roman" w:hAnsi="Times New Roman" w:cs="Times New Roman"/>
          <w:sz w:val="24"/>
          <w:szCs w:val="24"/>
        </w:rPr>
        <w:t xml:space="preserve">от </w:t>
      </w:r>
      <w:r w:rsidR="001B3E67">
        <w:rPr>
          <w:rFonts w:ascii="Times New Roman" w:hAnsi="Times New Roman" w:cs="Times New Roman"/>
          <w:sz w:val="24"/>
          <w:szCs w:val="24"/>
        </w:rPr>
        <w:t xml:space="preserve">16.02.2016 </w:t>
      </w:r>
      <w:r w:rsidRPr="00587611">
        <w:rPr>
          <w:rFonts w:ascii="Times New Roman" w:hAnsi="Times New Roman" w:cs="Times New Roman"/>
          <w:sz w:val="24"/>
          <w:szCs w:val="24"/>
        </w:rPr>
        <w:t>№</w:t>
      </w:r>
    </w:p>
    <w:p w:rsidR="00587611" w:rsidRDefault="00587611" w:rsidP="00D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611" w:rsidRDefault="00587611" w:rsidP="00D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76A1" w:rsidRDefault="00D076A1" w:rsidP="00D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6A1">
        <w:rPr>
          <w:rFonts w:ascii="Times New Roman" w:hAnsi="Times New Roman" w:cs="Times New Roman"/>
          <w:b/>
          <w:sz w:val="28"/>
          <w:szCs w:val="24"/>
        </w:rPr>
        <w:t>Отчет о работе постоянной комиссии Совета депутатов</w:t>
      </w:r>
    </w:p>
    <w:p w:rsidR="003C772A" w:rsidRDefault="00D076A1" w:rsidP="00D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6A1">
        <w:rPr>
          <w:rFonts w:ascii="Times New Roman" w:hAnsi="Times New Roman" w:cs="Times New Roman"/>
          <w:b/>
          <w:sz w:val="28"/>
          <w:szCs w:val="24"/>
        </w:rPr>
        <w:t xml:space="preserve"> городского округа город</w:t>
      </w:r>
      <w:r>
        <w:rPr>
          <w:rFonts w:ascii="Times New Roman" w:hAnsi="Times New Roman" w:cs="Times New Roman"/>
          <w:b/>
          <w:sz w:val="28"/>
          <w:szCs w:val="24"/>
        </w:rPr>
        <w:t xml:space="preserve"> Выкса Нижегородской области по </w:t>
      </w:r>
      <w:r w:rsidRPr="00D076A1">
        <w:rPr>
          <w:rFonts w:ascii="Times New Roman" w:hAnsi="Times New Roman" w:cs="Times New Roman"/>
          <w:b/>
          <w:sz w:val="28"/>
          <w:szCs w:val="24"/>
        </w:rPr>
        <w:t xml:space="preserve">социальной политике, образованию, здравоохранению, культуре и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D076A1">
        <w:rPr>
          <w:rFonts w:ascii="Times New Roman" w:hAnsi="Times New Roman" w:cs="Times New Roman"/>
          <w:b/>
          <w:sz w:val="28"/>
          <w:szCs w:val="24"/>
        </w:rPr>
        <w:t>порту за 2015 год</w:t>
      </w:r>
    </w:p>
    <w:p w:rsidR="00D076A1" w:rsidRDefault="00D076A1" w:rsidP="00D07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62C0" w:rsidRDefault="00D076A1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51CC3">
        <w:rPr>
          <w:rFonts w:ascii="Times New Roman" w:hAnsi="Times New Roman" w:cs="Times New Roman"/>
          <w:sz w:val="24"/>
          <w:szCs w:val="24"/>
        </w:rPr>
        <w:t xml:space="preserve"> отчетный период январь-декабрь 2015 года было проведено 14 заседаний постоянной комиссии по социальной политике, образованию, культуре, здравоохранению и спорту, из них </w:t>
      </w:r>
      <w:r w:rsidR="00977007">
        <w:rPr>
          <w:rFonts w:ascii="Times New Roman" w:hAnsi="Times New Roman" w:cs="Times New Roman"/>
          <w:sz w:val="24"/>
          <w:szCs w:val="24"/>
        </w:rPr>
        <w:t>6 заседаний прошли совместно с другими постоянными комиссиями Совета депутатов.</w:t>
      </w:r>
      <w:r w:rsidR="00A212E3">
        <w:rPr>
          <w:rFonts w:ascii="Times New Roman" w:hAnsi="Times New Roman" w:cs="Times New Roman"/>
          <w:sz w:val="24"/>
          <w:szCs w:val="24"/>
        </w:rPr>
        <w:t xml:space="preserve"> Из 87 вопросов, рассмотренных в 2015 году на заседании комиссии, (в том числе 40 вопросов на совместных заседаниях), 22 вопроса согласно плану работы ком</w:t>
      </w:r>
      <w:r w:rsidR="00984544">
        <w:rPr>
          <w:rFonts w:ascii="Times New Roman" w:hAnsi="Times New Roman" w:cs="Times New Roman"/>
          <w:sz w:val="24"/>
          <w:szCs w:val="24"/>
        </w:rPr>
        <w:t xml:space="preserve">иссии на 2015 год (план работы прилагается). Все вопросы </w:t>
      </w:r>
      <w:proofErr w:type="gramStart"/>
      <w:r w:rsidR="0098454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984544">
        <w:rPr>
          <w:rFonts w:ascii="Times New Roman" w:hAnsi="Times New Roman" w:cs="Times New Roman"/>
          <w:sz w:val="24"/>
          <w:szCs w:val="24"/>
        </w:rPr>
        <w:t xml:space="preserve"> работы на 2015 год были рассмотрены. Комиссией была подготовлена законодательная инициатива к Законодательному Собранию Нижегородской области о внесении изменений в Закон Нижегородской области от 1 декабря 2011 года № 168-З «О предоставлении земельных участков многодетным семьям в собственность бесплатно на территории Нижегородской области. Этот вопрос планирует рассмотреть комитет по агропромышленному комплексу, земельным отношениям и лесопользованию Законодательного Собрания в феврале-марте 2016 года. Переносо</w:t>
      </w:r>
      <w:r w:rsidR="00926759">
        <w:rPr>
          <w:rFonts w:ascii="Times New Roman" w:hAnsi="Times New Roman" w:cs="Times New Roman"/>
          <w:sz w:val="24"/>
          <w:szCs w:val="24"/>
        </w:rPr>
        <w:t>в заседания комиссии из-за отсу</w:t>
      </w:r>
      <w:r w:rsidR="00984544">
        <w:rPr>
          <w:rFonts w:ascii="Times New Roman" w:hAnsi="Times New Roman" w:cs="Times New Roman"/>
          <w:sz w:val="24"/>
          <w:szCs w:val="24"/>
        </w:rPr>
        <w:t>тствия кворума не было. Однако продолжает желать лучшего дисциплина депутатов.</w:t>
      </w:r>
      <w:r w:rsidR="0092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59" w:rsidRDefault="00926759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комиссии отсутствовали: Соколов А.С. – </w:t>
      </w:r>
      <w:r w:rsidR="005876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 – </w:t>
      </w:r>
      <w:r w:rsidR="00587611">
        <w:rPr>
          <w:rFonts w:ascii="Times New Roman" w:hAnsi="Times New Roman" w:cs="Times New Roman"/>
          <w:sz w:val="24"/>
          <w:szCs w:val="24"/>
        </w:rPr>
        <w:t xml:space="preserve">5 раз, </w:t>
      </w:r>
      <w:proofErr w:type="spellStart"/>
      <w:r w:rsidR="00587611">
        <w:rPr>
          <w:rFonts w:ascii="Times New Roman" w:hAnsi="Times New Roman" w:cs="Times New Roman"/>
          <w:sz w:val="24"/>
          <w:szCs w:val="24"/>
        </w:rPr>
        <w:t>Егрушов</w:t>
      </w:r>
      <w:proofErr w:type="spellEnd"/>
      <w:r w:rsidR="00587611">
        <w:rPr>
          <w:rFonts w:ascii="Times New Roman" w:hAnsi="Times New Roman" w:cs="Times New Roman"/>
          <w:sz w:val="24"/>
          <w:szCs w:val="24"/>
        </w:rPr>
        <w:t xml:space="preserve"> В.И. – 2</w:t>
      </w:r>
      <w:r w:rsidR="00ED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раза, Ерофеев А.Л. – </w:t>
      </w:r>
      <w:r w:rsidR="005876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раз,</w:t>
      </w:r>
      <w:r w:rsidR="00587611">
        <w:rPr>
          <w:rFonts w:ascii="Times New Roman" w:hAnsi="Times New Roman" w:cs="Times New Roman"/>
          <w:sz w:val="24"/>
          <w:szCs w:val="24"/>
        </w:rPr>
        <w:t xml:space="preserve"> Царев Д.В. – 6 раз, </w:t>
      </w:r>
      <w:proofErr w:type="spellStart"/>
      <w:r w:rsidR="00587611">
        <w:rPr>
          <w:rFonts w:ascii="Times New Roman" w:hAnsi="Times New Roman" w:cs="Times New Roman"/>
          <w:sz w:val="24"/>
          <w:szCs w:val="24"/>
        </w:rPr>
        <w:t>Ховрин</w:t>
      </w:r>
      <w:proofErr w:type="spellEnd"/>
      <w:r w:rsidR="00587611">
        <w:rPr>
          <w:rFonts w:ascii="Times New Roman" w:hAnsi="Times New Roman" w:cs="Times New Roman"/>
          <w:sz w:val="24"/>
          <w:szCs w:val="24"/>
        </w:rPr>
        <w:t xml:space="preserve"> И.Л. – 7 </w:t>
      </w:r>
      <w:r>
        <w:rPr>
          <w:rFonts w:ascii="Times New Roman" w:hAnsi="Times New Roman" w:cs="Times New Roman"/>
          <w:sz w:val="24"/>
          <w:szCs w:val="24"/>
        </w:rPr>
        <w:t xml:space="preserve">раз,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="00587611">
        <w:rPr>
          <w:rFonts w:ascii="Times New Roman" w:hAnsi="Times New Roman" w:cs="Times New Roman"/>
          <w:sz w:val="24"/>
          <w:szCs w:val="24"/>
        </w:rPr>
        <w:t xml:space="preserve">– 9 </w:t>
      </w:r>
      <w:r>
        <w:rPr>
          <w:rFonts w:ascii="Times New Roman" w:hAnsi="Times New Roman" w:cs="Times New Roman"/>
          <w:sz w:val="24"/>
          <w:szCs w:val="24"/>
        </w:rPr>
        <w:t xml:space="preserve">раз, Шалунов В.Н. </w:t>
      </w:r>
      <w:r w:rsidR="00587611">
        <w:rPr>
          <w:rFonts w:ascii="Times New Roman" w:hAnsi="Times New Roman" w:cs="Times New Roman"/>
          <w:sz w:val="24"/>
          <w:szCs w:val="24"/>
        </w:rPr>
        <w:t xml:space="preserve">– 2 </w:t>
      </w:r>
      <w:r>
        <w:rPr>
          <w:rFonts w:ascii="Times New Roman" w:hAnsi="Times New Roman" w:cs="Times New Roman"/>
          <w:sz w:val="24"/>
          <w:szCs w:val="24"/>
        </w:rPr>
        <w:t>раза.</w:t>
      </w:r>
      <w:r w:rsidR="00ED62C0">
        <w:rPr>
          <w:rFonts w:ascii="Times New Roman" w:hAnsi="Times New Roman" w:cs="Times New Roman"/>
          <w:sz w:val="24"/>
          <w:szCs w:val="24"/>
        </w:rPr>
        <w:t xml:space="preserve"> Я понимаю загруженность депутатов, но просил бы планировать свою работу с учетом работы нашей комиссии.</w:t>
      </w:r>
    </w:p>
    <w:p w:rsidR="00ED62C0" w:rsidRDefault="00ED62C0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87 вопросов, которые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рассматривали 65 вопросов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вынесено на заседания Совета депутатов, по 2-ум вопросам даны поручения администрации городского округа город Выкса, по 20 вопросам принята информация к сведению. По 5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обсуждаемым на комиссии были даны поручения контрольно-счетной инспекции для включения в план работы на 2016 год.</w:t>
      </w:r>
    </w:p>
    <w:p w:rsidR="00ED62C0" w:rsidRDefault="00CE6ACD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была заслушана</w:t>
      </w:r>
      <w:r w:rsidR="00ED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ED62C0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62C0">
        <w:rPr>
          <w:rFonts w:ascii="Times New Roman" w:hAnsi="Times New Roman" w:cs="Times New Roman"/>
          <w:sz w:val="24"/>
          <w:szCs w:val="24"/>
        </w:rPr>
        <w:t xml:space="preserve"> исполнения всех муниципальных программ социальной направленности. По итогам этой работы администрацией были приняты решения и внесены изменения в бюджет и в план работы администрации 2015 года. Хочу отметить работу депутатов </w:t>
      </w:r>
      <w:proofErr w:type="spellStart"/>
      <w:r w:rsidR="00ED62C0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="00ED62C0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ED62C0"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 w:rsidR="00ED62C0">
        <w:rPr>
          <w:rFonts w:ascii="Times New Roman" w:hAnsi="Times New Roman" w:cs="Times New Roman"/>
          <w:sz w:val="24"/>
          <w:szCs w:val="24"/>
        </w:rPr>
        <w:t xml:space="preserve"> И.Л. и </w:t>
      </w:r>
      <w:proofErr w:type="spellStart"/>
      <w:r w:rsidR="00ED62C0">
        <w:rPr>
          <w:rFonts w:ascii="Times New Roman" w:hAnsi="Times New Roman" w:cs="Times New Roman"/>
          <w:sz w:val="24"/>
          <w:szCs w:val="24"/>
        </w:rPr>
        <w:t>Туваева</w:t>
      </w:r>
      <w:proofErr w:type="spellEnd"/>
      <w:r w:rsidR="00ED62C0">
        <w:rPr>
          <w:rFonts w:ascii="Times New Roman" w:hAnsi="Times New Roman" w:cs="Times New Roman"/>
          <w:sz w:val="24"/>
          <w:szCs w:val="24"/>
        </w:rPr>
        <w:t xml:space="preserve"> Ф.С</w:t>
      </w:r>
      <w:r w:rsidR="00ED62C0" w:rsidRPr="001B3E67">
        <w:rPr>
          <w:rFonts w:ascii="Times New Roman" w:hAnsi="Times New Roman" w:cs="Times New Roman"/>
          <w:b/>
          <w:sz w:val="24"/>
          <w:szCs w:val="24"/>
        </w:rPr>
        <w:t>. в работе других коми</w:t>
      </w:r>
      <w:r w:rsidR="001E1112" w:rsidRPr="001B3E67">
        <w:rPr>
          <w:rFonts w:ascii="Times New Roman" w:hAnsi="Times New Roman" w:cs="Times New Roman"/>
          <w:b/>
          <w:sz w:val="24"/>
          <w:szCs w:val="24"/>
        </w:rPr>
        <w:t>ссий и общественных формированиях</w:t>
      </w:r>
      <w:r w:rsidR="001E1112">
        <w:rPr>
          <w:rFonts w:ascii="Times New Roman" w:hAnsi="Times New Roman" w:cs="Times New Roman"/>
          <w:sz w:val="24"/>
          <w:szCs w:val="24"/>
        </w:rPr>
        <w:t>. Считаю эту практику необходимо продолжить в 2016 году.</w:t>
      </w:r>
    </w:p>
    <w:p w:rsidR="001E1112" w:rsidRDefault="001E1112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комиссии совместно с администрацией округа удалось сохранить работу всех муниципальных программ социальной направленности,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позволило достичь 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на социальные направления почти 77 %, что полностью соответствует посланию Президента РФ В.В. Путина  Федеральному Собранию и концепции областного бюджета 2015 года.</w:t>
      </w:r>
    </w:p>
    <w:p w:rsidR="001E1112" w:rsidRDefault="001E1112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мы считаем необходимо уделить программам «Молодая семья» и «Старшее поколение». Радует, что в 2015 году по предложению постоянной комиссии по социальной политике, образованию, здравоохранению, культуре и спорту администрацией были пересмотрены критерии оценки эффективности муниципальных программ. Они стали более понятны нашему избирателю.</w:t>
      </w:r>
    </w:p>
    <w:p w:rsidR="00CE6ACD" w:rsidRDefault="001E1112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практику подготовки ряда вопросов совместно с Молодежной палатой и другими общественными формированиями необходимо продолжить. Примером может послужить работа комиссии совместно с «Ассоциацией многодетных семей» </w:t>
      </w:r>
      <w:r w:rsidR="001B3E67">
        <w:rPr>
          <w:rFonts w:ascii="Times New Roman" w:hAnsi="Times New Roman" w:cs="Times New Roman"/>
          <w:sz w:val="24"/>
          <w:szCs w:val="24"/>
        </w:rPr>
        <w:t>подготовка законодательной</w:t>
      </w:r>
      <w:r w:rsidR="00DF11C8">
        <w:rPr>
          <w:rFonts w:ascii="Times New Roman" w:hAnsi="Times New Roman" w:cs="Times New Roman"/>
          <w:sz w:val="24"/>
          <w:szCs w:val="24"/>
        </w:rPr>
        <w:t xml:space="preserve"> </w:t>
      </w:r>
      <w:r w:rsidR="00DF11C8">
        <w:rPr>
          <w:rFonts w:ascii="Times New Roman" w:hAnsi="Times New Roman" w:cs="Times New Roman"/>
          <w:sz w:val="24"/>
          <w:szCs w:val="24"/>
        </w:rPr>
        <w:lastRenderedPageBreak/>
        <w:t>инициативы к Законодательному собранию, о которой говорил ранее, или работа комиссии и администрации по организации центра развития и реабилитации детей-инвалидов «Созвездие»</w:t>
      </w:r>
      <w:r w:rsidR="00CE6ACD">
        <w:rPr>
          <w:rFonts w:ascii="Times New Roman" w:hAnsi="Times New Roman" w:cs="Times New Roman"/>
          <w:sz w:val="24"/>
          <w:szCs w:val="24"/>
        </w:rPr>
        <w:t>.</w:t>
      </w:r>
    </w:p>
    <w:p w:rsidR="00CE6ACD" w:rsidRDefault="00CE6ACD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комиссией проводился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перечня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не допускается нахождение детей, не достигших возраста 18 лет», по результатам которого были внесены изменения в данное решение.</w:t>
      </w:r>
    </w:p>
    <w:p w:rsidR="001E1112" w:rsidRDefault="00DF11C8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обратиться к членам комиссии активно отработать оставшийся срок депутатства, заложить нормальный фундамент работы нового состава депутатов.</w:t>
      </w:r>
    </w:p>
    <w:p w:rsidR="00D076A1" w:rsidRPr="00D076A1" w:rsidRDefault="00D076A1" w:rsidP="00A21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76A1" w:rsidRPr="00D076A1" w:rsidSect="00D076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3"/>
    <w:rsid w:val="00000424"/>
    <w:rsid w:val="00003EA8"/>
    <w:rsid w:val="00005E04"/>
    <w:rsid w:val="000226EB"/>
    <w:rsid w:val="000465EA"/>
    <w:rsid w:val="00047CF0"/>
    <w:rsid w:val="00050F38"/>
    <w:rsid w:val="00066043"/>
    <w:rsid w:val="00075858"/>
    <w:rsid w:val="00082EF2"/>
    <w:rsid w:val="000B1233"/>
    <w:rsid w:val="000D709D"/>
    <w:rsid w:val="000E739F"/>
    <w:rsid w:val="001053C5"/>
    <w:rsid w:val="0012361E"/>
    <w:rsid w:val="001565C5"/>
    <w:rsid w:val="00163BE1"/>
    <w:rsid w:val="00182213"/>
    <w:rsid w:val="0019589E"/>
    <w:rsid w:val="001B2F8B"/>
    <w:rsid w:val="001B3E67"/>
    <w:rsid w:val="001C1598"/>
    <w:rsid w:val="001C5D10"/>
    <w:rsid w:val="001D0C19"/>
    <w:rsid w:val="001D47E2"/>
    <w:rsid w:val="001E1112"/>
    <w:rsid w:val="001E1319"/>
    <w:rsid w:val="001F10C6"/>
    <w:rsid w:val="001F20EA"/>
    <w:rsid w:val="001F2BD6"/>
    <w:rsid w:val="0020448E"/>
    <w:rsid w:val="002211F2"/>
    <w:rsid w:val="002214D5"/>
    <w:rsid w:val="00235550"/>
    <w:rsid w:val="00260E80"/>
    <w:rsid w:val="0026195E"/>
    <w:rsid w:val="00271BCF"/>
    <w:rsid w:val="00273C12"/>
    <w:rsid w:val="0027678E"/>
    <w:rsid w:val="00294617"/>
    <w:rsid w:val="002E27D2"/>
    <w:rsid w:val="002F059A"/>
    <w:rsid w:val="0030413B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B12CC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95282"/>
    <w:rsid w:val="004975F1"/>
    <w:rsid w:val="004A403E"/>
    <w:rsid w:val="004C73EA"/>
    <w:rsid w:val="004D2B8A"/>
    <w:rsid w:val="004D7168"/>
    <w:rsid w:val="004E3EE0"/>
    <w:rsid w:val="004F04E4"/>
    <w:rsid w:val="0052046B"/>
    <w:rsid w:val="00527B4E"/>
    <w:rsid w:val="005516FA"/>
    <w:rsid w:val="00553C89"/>
    <w:rsid w:val="005657F8"/>
    <w:rsid w:val="0057452C"/>
    <w:rsid w:val="00574ECB"/>
    <w:rsid w:val="00587611"/>
    <w:rsid w:val="00595D49"/>
    <w:rsid w:val="005A41A7"/>
    <w:rsid w:val="005A6AF2"/>
    <w:rsid w:val="005C07A2"/>
    <w:rsid w:val="005D16DF"/>
    <w:rsid w:val="005E110D"/>
    <w:rsid w:val="005E2A93"/>
    <w:rsid w:val="006105CF"/>
    <w:rsid w:val="00617CD2"/>
    <w:rsid w:val="00646901"/>
    <w:rsid w:val="00655980"/>
    <w:rsid w:val="00683FC8"/>
    <w:rsid w:val="0069074A"/>
    <w:rsid w:val="006A6247"/>
    <w:rsid w:val="006B2AB7"/>
    <w:rsid w:val="006D1AF8"/>
    <w:rsid w:val="006D6AC9"/>
    <w:rsid w:val="00705E5C"/>
    <w:rsid w:val="00720405"/>
    <w:rsid w:val="00737784"/>
    <w:rsid w:val="00744524"/>
    <w:rsid w:val="007A4E2A"/>
    <w:rsid w:val="007A6C31"/>
    <w:rsid w:val="007C42A5"/>
    <w:rsid w:val="007D5C1B"/>
    <w:rsid w:val="007E32A9"/>
    <w:rsid w:val="007E7469"/>
    <w:rsid w:val="007F04B2"/>
    <w:rsid w:val="007F4AFB"/>
    <w:rsid w:val="007F67DF"/>
    <w:rsid w:val="007F7B38"/>
    <w:rsid w:val="0081768B"/>
    <w:rsid w:val="008226A8"/>
    <w:rsid w:val="0082790D"/>
    <w:rsid w:val="00841A86"/>
    <w:rsid w:val="00842E6F"/>
    <w:rsid w:val="00850AF8"/>
    <w:rsid w:val="00851CD9"/>
    <w:rsid w:val="00852F76"/>
    <w:rsid w:val="00871171"/>
    <w:rsid w:val="008747D7"/>
    <w:rsid w:val="00877593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26759"/>
    <w:rsid w:val="00937BBF"/>
    <w:rsid w:val="00960C16"/>
    <w:rsid w:val="00977007"/>
    <w:rsid w:val="00984544"/>
    <w:rsid w:val="00985CF9"/>
    <w:rsid w:val="009A2BE5"/>
    <w:rsid w:val="009D1F36"/>
    <w:rsid w:val="009F0AF6"/>
    <w:rsid w:val="00A0252E"/>
    <w:rsid w:val="00A07C1B"/>
    <w:rsid w:val="00A212E3"/>
    <w:rsid w:val="00A271A6"/>
    <w:rsid w:val="00A34D79"/>
    <w:rsid w:val="00A46B47"/>
    <w:rsid w:val="00A51CC3"/>
    <w:rsid w:val="00A752FF"/>
    <w:rsid w:val="00A75ECB"/>
    <w:rsid w:val="00A840E7"/>
    <w:rsid w:val="00A9424F"/>
    <w:rsid w:val="00AA2125"/>
    <w:rsid w:val="00AA4C26"/>
    <w:rsid w:val="00AB5929"/>
    <w:rsid w:val="00AC3FE5"/>
    <w:rsid w:val="00AE32DE"/>
    <w:rsid w:val="00B21E5E"/>
    <w:rsid w:val="00B24E5F"/>
    <w:rsid w:val="00B43DD2"/>
    <w:rsid w:val="00B443DE"/>
    <w:rsid w:val="00B53353"/>
    <w:rsid w:val="00B57BF2"/>
    <w:rsid w:val="00B61C1C"/>
    <w:rsid w:val="00B7770A"/>
    <w:rsid w:val="00B91B58"/>
    <w:rsid w:val="00B965F8"/>
    <w:rsid w:val="00BA0CA8"/>
    <w:rsid w:val="00BB64B6"/>
    <w:rsid w:val="00BB77F7"/>
    <w:rsid w:val="00BC3E47"/>
    <w:rsid w:val="00BD3E4E"/>
    <w:rsid w:val="00BF7E59"/>
    <w:rsid w:val="00C039CB"/>
    <w:rsid w:val="00C149FA"/>
    <w:rsid w:val="00C3726F"/>
    <w:rsid w:val="00C62968"/>
    <w:rsid w:val="00C86EE5"/>
    <w:rsid w:val="00C91B8A"/>
    <w:rsid w:val="00CA1CFD"/>
    <w:rsid w:val="00CA784F"/>
    <w:rsid w:val="00CC170B"/>
    <w:rsid w:val="00CC576C"/>
    <w:rsid w:val="00CD487D"/>
    <w:rsid w:val="00CE5371"/>
    <w:rsid w:val="00CE537B"/>
    <w:rsid w:val="00CE6ACD"/>
    <w:rsid w:val="00D03D3B"/>
    <w:rsid w:val="00D076A1"/>
    <w:rsid w:val="00D10AE3"/>
    <w:rsid w:val="00D227C9"/>
    <w:rsid w:val="00D24FDF"/>
    <w:rsid w:val="00D26F79"/>
    <w:rsid w:val="00D313D3"/>
    <w:rsid w:val="00D345F9"/>
    <w:rsid w:val="00D700FF"/>
    <w:rsid w:val="00D84B01"/>
    <w:rsid w:val="00D93791"/>
    <w:rsid w:val="00D95873"/>
    <w:rsid w:val="00DD387C"/>
    <w:rsid w:val="00DD513F"/>
    <w:rsid w:val="00DD6858"/>
    <w:rsid w:val="00DD6EE2"/>
    <w:rsid w:val="00DF11C8"/>
    <w:rsid w:val="00DF36DF"/>
    <w:rsid w:val="00E04DD0"/>
    <w:rsid w:val="00E2771E"/>
    <w:rsid w:val="00E331B6"/>
    <w:rsid w:val="00E33978"/>
    <w:rsid w:val="00E5657C"/>
    <w:rsid w:val="00E65BF8"/>
    <w:rsid w:val="00E7700B"/>
    <w:rsid w:val="00E835B1"/>
    <w:rsid w:val="00E955BE"/>
    <w:rsid w:val="00ED5AA5"/>
    <w:rsid w:val="00ED62C0"/>
    <w:rsid w:val="00F23CDB"/>
    <w:rsid w:val="00F35386"/>
    <w:rsid w:val="00F36159"/>
    <w:rsid w:val="00F42845"/>
    <w:rsid w:val="00F4640C"/>
    <w:rsid w:val="00F9532D"/>
    <w:rsid w:val="00FB6B1A"/>
    <w:rsid w:val="00FC1559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2016-01-28T09:40:00Z</cp:lastPrinted>
  <dcterms:created xsi:type="dcterms:W3CDTF">2016-01-28T06:41:00Z</dcterms:created>
  <dcterms:modified xsi:type="dcterms:W3CDTF">2016-02-03T05:34:00Z</dcterms:modified>
</cp:coreProperties>
</file>