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0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593E8B" w:rsidP="000A19F1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0A19F1">
              <w:t>22.11.2022 г.</w:t>
            </w:r>
            <w:r>
              <w:fldChar w:fldCharType="end"/>
            </w:r>
            <w:bookmarkEnd w:id="0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593E8B" w:rsidP="00582F57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582F57">
              <w:t>47/203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1" w:name="ТекстовоеПоле23"/>
        <w:tc>
          <w:tcPr>
            <w:tcW w:w="6095" w:type="dxa"/>
            <w:gridSpan w:val="3"/>
          </w:tcPr>
          <w:p w:rsidR="00447866" w:rsidRDefault="00593E8B" w:rsidP="00447866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685CBB">
              <w:t xml:space="preserve">Об установлении  АКЦИОНЕРНОМУ ОБЩЕСТВУ «ВЫКСУНСКИЙ МЕТАЛЛУРГИЧЕСКИЙ ЗАВОД» </w:t>
            </w:r>
            <w:r w:rsidR="00447866">
              <w:br/>
            </w:r>
            <w:r w:rsidR="00685CBB">
              <w:t>(ИНН 5247004695), г. Выкса Нижегородской области, тарифов на горячую воду, поставляемую потребителям городского округа город Выкса Нижегородской области с</w:t>
            </w:r>
            <w:r w:rsidR="00447866">
              <w:t xml:space="preserve"> использованием закрытой системы </w:t>
            </w:r>
          </w:p>
          <w:p w:rsidR="0085764D" w:rsidRPr="00252D0D" w:rsidRDefault="00447866" w:rsidP="00447866">
            <w:pPr>
              <w:jc w:val="center"/>
            </w:pPr>
            <w:r>
              <w:t>горячего водоснабжения</w:t>
            </w:r>
            <w:r w:rsidR="00593E8B">
              <w:fldChar w:fldCharType="end"/>
            </w:r>
            <w:bookmarkEnd w:id="1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447866" w:rsidRDefault="00447866" w:rsidP="009427CB">
      <w:pPr>
        <w:tabs>
          <w:tab w:val="left" w:pos="1897"/>
        </w:tabs>
        <w:jc w:val="center"/>
        <w:rPr>
          <w:noProof/>
          <w:szCs w:val="28"/>
        </w:rPr>
      </w:pPr>
      <w:r>
        <w:rPr>
          <w:noProof/>
          <w:szCs w:val="28"/>
        </w:rPr>
        <w:t xml:space="preserve"> </w:t>
      </w:r>
    </w:p>
    <w:p w:rsidR="0075225E" w:rsidRDefault="0075225E" w:rsidP="009427CB">
      <w:pPr>
        <w:tabs>
          <w:tab w:val="left" w:pos="1897"/>
        </w:tabs>
        <w:jc w:val="center"/>
        <w:rPr>
          <w:bCs/>
          <w:szCs w:val="28"/>
        </w:rPr>
      </w:pPr>
    </w:p>
    <w:p w:rsidR="001B17CC" w:rsidRPr="009427CB" w:rsidRDefault="001B17CC" w:rsidP="009427CB">
      <w:pPr>
        <w:tabs>
          <w:tab w:val="left" w:pos="1897"/>
        </w:tabs>
        <w:jc w:val="center"/>
        <w:rPr>
          <w:bCs/>
          <w:szCs w:val="28"/>
        </w:rPr>
      </w:pPr>
    </w:p>
    <w:p w:rsidR="00054343" w:rsidRPr="00054343" w:rsidRDefault="00685CBB" w:rsidP="00054343">
      <w:pPr>
        <w:spacing w:line="276" w:lineRule="auto"/>
        <w:ind w:firstLine="709"/>
        <w:jc w:val="both"/>
        <w:rPr>
          <w:szCs w:val="28"/>
        </w:rPr>
      </w:pPr>
      <w:proofErr w:type="gramStart"/>
      <w:r w:rsidRPr="00685CBB">
        <w:rPr>
          <w:szCs w:val="28"/>
        </w:rPr>
        <w:t>В соответствии с Федеральным законом от 7 декабря 2011 г. № 416-ФЗ «О водоснабжении и водоотведении», постановлением Правительства Российской Федерации от 13 мая 2013 г. № 406 «О государственном регулировании тарифов в сфере водоснабжения и водоотведения»</w:t>
      </w:r>
      <w:r w:rsidR="001D7FF6">
        <w:rPr>
          <w:szCs w:val="28"/>
        </w:rPr>
        <w:t xml:space="preserve">, </w:t>
      </w:r>
      <w:r w:rsidR="000A19F1" w:rsidRPr="000A19F1">
        <w:rPr>
          <w:szCs w:val="28"/>
        </w:rPr>
        <w:t>постановлением Правительства Российской Федерации от 14 ноября 2022 г.                № 2053 «Об особенностях индексации регулируемых цен (тарифов) с 1 декабря 2022 г. по 31 декабря 2023 г</w:t>
      </w:r>
      <w:proofErr w:type="gramEnd"/>
      <w:r w:rsidR="000A19F1" w:rsidRPr="000A19F1">
        <w:rPr>
          <w:szCs w:val="28"/>
        </w:rPr>
        <w:t>. и о внесении изменений в некоторые акты Правительства Российской Федерации»</w:t>
      </w:r>
      <w:r w:rsidR="000A19F1">
        <w:rPr>
          <w:szCs w:val="28"/>
        </w:rPr>
        <w:t xml:space="preserve"> </w:t>
      </w:r>
      <w:r w:rsidRPr="00685CBB">
        <w:rPr>
          <w:szCs w:val="28"/>
        </w:rPr>
        <w:t xml:space="preserve">и на основании рассмотрения необходимых обосновывающих материалов, представленных АКЦИОНЕРНЫМ ОБЩЕСТВОМ «ВЫКСУНСКИЙ МЕТАЛЛУРГИЧЕСКИЙ ЗАВОД» </w:t>
      </w:r>
      <w:r w:rsidR="00F775BC">
        <w:rPr>
          <w:szCs w:val="28"/>
        </w:rPr>
        <w:br/>
      </w:r>
      <w:r w:rsidRPr="00685CBB">
        <w:rPr>
          <w:szCs w:val="28"/>
        </w:rPr>
        <w:t>(ИНН 5247004695), г. Выкса Нижегородской области</w:t>
      </w:r>
      <w:r w:rsidR="00054343" w:rsidRPr="00054343">
        <w:rPr>
          <w:szCs w:val="28"/>
        </w:rPr>
        <w:t xml:space="preserve">, экспертного </w:t>
      </w:r>
      <w:r w:rsidR="00054343" w:rsidRPr="002265CA">
        <w:rPr>
          <w:szCs w:val="28"/>
        </w:rPr>
        <w:t xml:space="preserve">заключения рег. </w:t>
      </w:r>
      <w:r w:rsidR="00447866">
        <w:rPr>
          <w:szCs w:val="28"/>
        </w:rPr>
        <w:t>№ в-</w:t>
      </w:r>
      <w:r w:rsidR="00582F57">
        <w:rPr>
          <w:szCs w:val="28"/>
        </w:rPr>
        <w:t>758</w:t>
      </w:r>
      <w:r w:rsidR="00A54378" w:rsidRPr="00A54378">
        <w:rPr>
          <w:szCs w:val="28"/>
        </w:rPr>
        <w:t xml:space="preserve"> от </w:t>
      </w:r>
      <w:r w:rsidR="00582F57" w:rsidRPr="00582F57">
        <w:rPr>
          <w:szCs w:val="28"/>
        </w:rPr>
        <w:t xml:space="preserve">18 ноября </w:t>
      </w:r>
      <w:r w:rsidR="00447866">
        <w:rPr>
          <w:szCs w:val="28"/>
        </w:rPr>
        <w:t>2022</w:t>
      </w:r>
      <w:r w:rsidR="00A54378" w:rsidRPr="00A54378">
        <w:rPr>
          <w:szCs w:val="28"/>
        </w:rPr>
        <w:t xml:space="preserve"> г.:</w:t>
      </w:r>
    </w:p>
    <w:p w:rsidR="00447866" w:rsidRPr="00447866" w:rsidRDefault="00054343" w:rsidP="00447866">
      <w:pPr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447866">
        <w:rPr>
          <w:b/>
          <w:szCs w:val="28"/>
        </w:rPr>
        <w:t xml:space="preserve">1. </w:t>
      </w:r>
      <w:r w:rsidR="00447866" w:rsidRPr="00447866">
        <w:rPr>
          <w:szCs w:val="28"/>
        </w:rPr>
        <w:t>При установлении тарифов в сфере горячего водоснабжения</w:t>
      </w:r>
      <w:r w:rsidR="00447866" w:rsidRPr="00447866">
        <w:rPr>
          <w:szCs w:val="28"/>
        </w:rPr>
        <w:br/>
        <w:t xml:space="preserve">для </w:t>
      </w:r>
      <w:r w:rsidR="00447866" w:rsidRPr="00447866">
        <w:rPr>
          <w:bCs/>
          <w:noProof/>
          <w:szCs w:val="28"/>
        </w:rPr>
        <w:t>АКЦИОНЕРНОГО ОБЩЕСТВА «ВЫКСУНСКИЙ МЕТАЛЛУРГИЧЕСКИЙ ЗАВОД»</w:t>
      </w:r>
      <w:r w:rsidR="00447866">
        <w:rPr>
          <w:bCs/>
          <w:noProof/>
          <w:szCs w:val="28"/>
        </w:rPr>
        <w:t xml:space="preserve"> </w:t>
      </w:r>
      <w:r w:rsidR="00447866" w:rsidRPr="00447866">
        <w:rPr>
          <w:bCs/>
          <w:noProof/>
          <w:szCs w:val="28"/>
        </w:rPr>
        <w:t>(ИНН 5247004695), г. Выкса Нижегородской области</w:t>
      </w:r>
      <w:r w:rsidR="00447866" w:rsidRPr="00447866">
        <w:rPr>
          <w:szCs w:val="28"/>
        </w:rPr>
        <w:t>, применять метод индексации.</w:t>
      </w:r>
    </w:p>
    <w:p w:rsidR="00447866" w:rsidRPr="00447866" w:rsidRDefault="00447866" w:rsidP="00447866">
      <w:pPr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447866">
        <w:rPr>
          <w:b/>
          <w:szCs w:val="28"/>
        </w:rPr>
        <w:t>2.</w:t>
      </w:r>
      <w:r w:rsidRPr="00447866">
        <w:rPr>
          <w:szCs w:val="28"/>
        </w:rPr>
        <w:t xml:space="preserve"> Установить </w:t>
      </w:r>
      <w:r w:rsidRPr="00447866">
        <w:rPr>
          <w:bCs/>
          <w:noProof/>
          <w:szCs w:val="28"/>
        </w:rPr>
        <w:t xml:space="preserve">АКЦИОНЕРНОМУ ОБЩЕСТВУ «ВЫКСУНСКИЙ </w:t>
      </w:r>
      <w:r w:rsidRPr="00582F57">
        <w:rPr>
          <w:bCs/>
          <w:noProof/>
          <w:szCs w:val="28"/>
        </w:rPr>
        <w:t>МЕТАЛЛУРГИЧЕСКИЙ ЗАВОД» (ИНН 5247004695), г. Выкса Нижегородской области</w:t>
      </w:r>
      <w:r w:rsidRPr="00582F57">
        <w:rPr>
          <w:szCs w:val="28"/>
        </w:rPr>
        <w:t xml:space="preserve">, </w:t>
      </w:r>
      <w:r w:rsidRPr="00582F57">
        <w:rPr>
          <w:bCs/>
          <w:szCs w:val="28"/>
        </w:rPr>
        <w:t xml:space="preserve">тарифы </w:t>
      </w:r>
      <w:r w:rsidRPr="00582F57">
        <w:rPr>
          <w:szCs w:val="28"/>
        </w:rPr>
        <w:t xml:space="preserve">на горячую воду, поставляемую потребителям </w:t>
      </w:r>
      <w:r w:rsidRPr="00582F57">
        <w:rPr>
          <w:bCs/>
          <w:noProof/>
          <w:szCs w:val="28"/>
        </w:rPr>
        <w:t>городского округа город Выкса Нижегородской области</w:t>
      </w:r>
      <w:r w:rsidRPr="00582F57">
        <w:rPr>
          <w:szCs w:val="28"/>
        </w:rPr>
        <w:t xml:space="preserve"> с использованием закрытой системы горячего водоснабжения, в следующих раз</w:t>
      </w:r>
      <w:r w:rsidRPr="00447866">
        <w:rPr>
          <w:szCs w:val="28"/>
        </w:rPr>
        <w:t>мерах: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3827"/>
        <w:gridCol w:w="2595"/>
        <w:gridCol w:w="2675"/>
      </w:tblGrid>
      <w:tr w:rsidR="005D102E" w:rsidRPr="00EC6F9F" w:rsidTr="00E30A2A">
        <w:trPr>
          <w:trHeight w:val="45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EC6F9F">
              <w:rPr>
                <w:sz w:val="18"/>
                <w:szCs w:val="18"/>
              </w:rPr>
              <w:t>п</w:t>
            </w:r>
            <w:proofErr w:type="gramEnd"/>
            <w:r w:rsidRPr="00EC6F9F">
              <w:rPr>
                <w:sz w:val="18"/>
                <w:szCs w:val="18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Периоды регулирования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EC6F9F">
              <w:rPr>
                <w:sz w:val="18"/>
                <w:szCs w:val="18"/>
              </w:rPr>
              <w:t>Компонент на холодную воду (</w:t>
            </w:r>
            <w:proofErr w:type="spellStart"/>
            <w:r w:rsidRPr="00EC6F9F">
              <w:rPr>
                <w:sz w:val="18"/>
                <w:szCs w:val="18"/>
              </w:rPr>
              <w:t>одноставочный</w:t>
            </w:r>
            <w:proofErr w:type="spellEnd"/>
            <w:r w:rsidRPr="00EC6F9F">
              <w:rPr>
                <w:sz w:val="18"/>
                <w:szCs w:val="18"/>
              </w:rPr>
              <w:t>), руб./м</w:t>
            </w:r>
            <w:r w:rsidRPr="00EC6F9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Компонент на тепловую энергию (</w:t>
            </w:r>
            <w:proofErr w:type="spellStart"/>
            <w:r w:rsidRPr="00EC6F9F">
              <w:rPr>
                <w:sz w:val="18"/>
                <w:szCs w:val="18"/>
              </w:rPr>
              <w:t>одноставочный</w:t>
            </w:r>
            <w:proofErr w:type="spellEnd"/>
            <w:r w:rsidRPr="00EC6F9F">
              <w:rPr>
                <w:sz w:val="18"/>
                <w:szCs w:val="18"/>
              </w:rPr>
              <w:t>), руб./Гкал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 w:rsidRPr="00EC6F9F">
              <w:rPr>
                <w:rFonts w:eastAsia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января по 31 декабря 202</w:t>
            </w:r>
            <w:r>
              <w:rPr>
                <w:sz w:val="18"/>
                <w:szCs w:val="18"/>
              </w:rPr>
              <w:t>3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5,52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Pr="003F7C01">
              <w:rPr>
                <w:sz w:val="20"/>
                <w:szCs w:val="18"/>
              </w:rPr>
              <w:t>865,21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2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2024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5,52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Pr="003F7C01">
              <w:rPr>
                <w:sz w:val="20"/>
                <w:szCs w:val="18"/>
              </w:rPr>
              <w:t>865,21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3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4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5,87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Pr="003F7C01">
              <w:rPr>
                <w:sz w:val="20"/>
                <w:szCs w:val="18"/>
              </w:rPr>
              <w:t>973,98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4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2025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5,87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Pr="003F7C01">
              <w:rPr>
                <w:sz w:val="20"/>
                <w:szCs w:val="18"/>
              </w:rPr>
              <w:t>973,98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5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5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6,18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  <w:r w:rsidRPr="003F7C01">
              <w:rPr>
                <w:sz w:val="20"/>
                <w:szCs w:val="18"/>
              </w:rPr>
              <w:t>052,86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6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2026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6,18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  <w:r w:rsidRPr="003F7C01">
              <w:rPr>
                <w:sz w:val="20"/>
                <w:szCs w:val="18"/>
              </w:rPr>
              <w:t>052,86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7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6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6,51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  <w:r w:rsidRPr="003F7C01">
              <w:rPr>
                <w:sz w:val="20"/>
                <w:szCs w:val="18"/>
              </w:rPr>
              <w:t>141,92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8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2027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6,51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  <w:r w:rsidRPr="003F7C01">
              <w:rPr>
                <w:sz w:val="20"/>
                <w:szCs w:val="18"/>
              </w:rPr>
              <w:t>141,92</w:t>
            </w:r>
          </w:p>
        </w:tc>
      </w:tr>
      <w:tr w:rsidR="003F7C01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9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EC6F9F" w:rsidRDefault="003F7C01" w:rsidP="003F7C01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7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 w:rsidRPr="003F7C01">
              <w:rPr>
                <w:sz w:val="20"/>
                <w:szCs w:val="18"/>
                <w:lang w:eastAsia="en-US"/>
              </w:rPr>
              <w:t>6,85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3F7C0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  <w:r w:rsidRPr="003F7C01">
              <w:rPr>
                <w:sz w:val="20"/>
                <w:szCs w:val="18"/>
              </w:rPr>
              <w:t>244,63</w:t>
            </w:r>
          </w:p>
        </w:tc>
      </w:tr>
      <w:tr w:rsidR="005D102E" w:rsidRPr="00EC6F9F" w:rsidTr="00E30A2A">
        <w:trPr>
          <w:trHeight w:val="238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ind w:right="-82"/>
              <w:jc w:val="center"/>
            </w:pPr>
          </w:p>
        </w:tc>
        <w:tc>
          <w:tcPr>
            <w:tcW w:w="9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  <w:r w:rsidRPr="00EC6F9F">
              <w:rPr>
                <w:b/>
                <w:sz w:val="20"/>
              </w:rPr>
              <w:t>Население (с учетом НДС)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10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января по 31 декабря 202</w:t>
            </w:r>
            <w:r>
              <w:rPr>
                <w:sz w:val="18"/>
                <w:szCs w:val="18"/>
              </w:rPr>
              <w:t>3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11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2024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4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2025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14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5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15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2026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6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С 1 января по 30 июня 2027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  <w:tr w:rsidR="005D102E" w:rsidRPr="00EC6F9F" w:rsidTr="00E30A2A">
        <w:trPr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ind w:right="-82"/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  <w:r>
              <w:rPr>
                <w:rFonts w:eastAsia="Calibri"/>
                <w:b/>
                <w:bCs/>
                <w:sz w:val="16"/>
                <w:szCs w:val="16"/>
              </w:rPr>
              <w:t>18</w:t>
            </w:r>
            <w:r w:rsidRPr="00EC6F9F">
              <w:rPr>
                <w:rFonts w:eastAsia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2E" w:rsidRPr="00EC6F9F" w:rsidRDefault="005D102E" w:rsidP="00E30A2A">
            <w:pPr>
              <w:rPr>
                <w:rFonts w:eastAsia="Calibri"/>
                <w:sz w:val="18"/>
                <w:szCs w:val="18"/>
              </w:rPr>
            </w:pPr>
            <w:r w:rsidRPr="00EC6F9F">
              <w:rPr>
                <w:sz w:val="18"/>
                <w:szCs w:val="18"/>
              </w:rPr>
              <w:t>С 1 июля по 31 декабря 202</w:t>
            </w:r>
            <w:r>
              <w:rPr>
                <w:sz w:val="18"/>
                <w:szCs w:val="18"/>
              </w:rPr>
              <w:t>7</w:t>
            </w:r>
            <w:r w:rsidRPr="00EC6F9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02E" w:rsidRPr="00EC6F9F" w:rsidRDefault="005D102E" w:rsidP="00E30A2A">
            <w:pPr>
              <w:jc w:val="center"/>
              <w:rPr>
                <w:sz w:val="20"/>
              </w:rPr>
            </w:pPr>
            <w:r w:rsidRPr="00EC6F9F">
              <w:rPr>
                <w:sz w:val="20"/>
              </w:rPr>
              <w:t>-</w:t>
            </w:r>
          </w:p>
        </w:tc>
      </w:tr>
    </w:tbl>
    <w:p w:rsidR="00447866" w:rsidRPr="00447866" w:rsidRDefault="00447866" w:rsidP="00447866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447866">
        <w:rPr>
          <w:b/>
          <w:szCs w:val="28"/>
        </w:rPr>
        <w:t>3.</w:t>
      </w:r>
      <w:r w:rsidRPr="00447866">
        <w:rPr>
          <w:szCs w:val="28"/>
        </w:rPr>
        <w:t xml:space="preserve"> Утвердить производственную программу </w:t>
      </w:r>
      <w:r w:rsidRPr="00447866">
        <w:rPr>
          <w:bCs/>
          <w:noProof/>
          <w:szCs w:val="28"/>
        </w:rPr>
        <w:t xml:space="preserve">АКЦИОНЕРНОГО ОБЩЕСТВА «ВЫКСУНСКИЙ МЕТАЛЛУРГИЧЕСКИЙ ЗАВОД» </w:t>
      </w:r>
      <w:r>
        <w:rPr>
          <w:bCs/>
          <w:noProof/>
          <w:szCs w:val="28"/>
        </w:rPr>
        <w:br/>
      </w:r>
      <w:r w:rsidRPr="00447866">
        <w:rPr>
          <w:bCs/>
          <w:noProof/>
          <w:szCs w:val="28"/>
        </w:rPr>
        <w:t>(ИНН 5247004695), г. Выкса Нижегородской области</w:t>
      </w:r>
      <w:r w:rsidRPr="00447866">
        <w:rPr>
          <w:szCs w:val="28"/>
        </w:rPr>
        <w:t>, в сфере горячего водоснабжения согласно Приложению к настоящему решению</w:t>
      </w:r>
      <w:r w:rsidRPr="00447866">
        <w:rPr>
          <w:noProof/>
          <w:szCs w:val="28"/>
        </w:rPr>
        <w:t>.</w:t>
      </w:r>
    </w:p>
    <w:p w:rsidR="00447866" w:rsidRPr="00447866" w:rsidRDefault="00447866" w:rsidP="00447866">
      <w:pPr>
        <w:spacing w:line="276" w:lineRule="auto"/>
        <w:ind w:firstLine="720"/>
        <w:jc w:val="both"/>
        <w:rPr>
          <w:szCs w:val="28"/>
        </w:rPr>
      </w:pPr>
      <w:r w:rsidRPr="00447866">
        <w:rPr>
          <w:b/>
          <w:szCs w:val="28"/>
        </w:rPr>
        <w:t>4.</w:t>
      </w:r>
      <w:r w:rsidRPr="00447866">
        <w:rPr>
          <w:szCs w:val="28"/>
        </w:rPr>
        <w:t xml:space="preserve"> </w:t>
      </w:r>
      <w:r w:rsidRPr="00447866">
        <w:rPr>
          <w:bCs/>
          <w:noProof/>
          <w:szCs w:val="28"/>
        </w:rPr>
        <w:t>АКЦИОНЕРНОЕ ОБЩЕСТВО «ВЫКСУНСКИЙ МЕТАЛЛУРГИЧЕСКИЙ ЗАВОД» (ИНН 5247004695), г. Выкса Нижегородской области</w:t>
      </w:r>
      <w:r w:rsidRPr="00447866">
        <w:rPr>
          <w:szCs w:val="28"/>
        </w:rPr>
        <w:t>, применяет общий режим налогообложения и является плательщиком НДС.</w:t>
      </w:r>
    </w:p>
    <w:p w:rsidR="00447866" w:rsidRPr="00447866" w:rsidRDefault="00447866" w:rsidP="00447866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447866">
        <w:rPr>
          <w:szCs w:val="28"/>
        </w:rPr>
        <w:t>Расходы, учтенные при формировании тарифов, установленных настоящим решением, рассчитаны с учетом системы налогообложения, действующей в организации на момент вынесения решения.</w:t>
      </w:r>
    </w:p>
    <w:p w:rsidR="00F775BC" w:rsidRDefault="00A96F12" w:rsidP="00F775BC">
      <w:pPr>
        <w:spacing w:line="276" w:lineRule="auto"/>
        <w:ind w:firstLine="708"/>
        <w:jc w:val="both"/>
        <w:rPr>
          <w:szCs w:val="24"/>
        </w:rPr>
      </w:pPr>
      <w:r w:rsidRPr="00A96F12">
        <w:rPr>
          <w:b/>
          <w:szCs w:val="24"/>
        </w:rPr>
        <w:t>5.</w:t>
      </w:r>
      <w:r w:rsidRPr="00A96F12">
        <w:rPr>
          <w:szCs w:val="24"/>
        </w:rPr>
        <w:t xml:space="preserve"> </w:t>
      </w:r>
      <w:r w:rsidR="00F775BC" w:rsidRPr="00741094">
        <w:rPr>
          <w:szCs w:val="24"/>
        </w:rPr>
        <w:t>Тарифы на 2</w:t>
      </w:r>
      <w:r w:rsidR="00F775BC">
        <w:rPr>
          <w:szCs w:val="24"/>
        </w:rPr>
        <w:t>023 год, установленные пунктом 2</w:t>
      </w:r>
      <w:r w:rsidR="00F775BC" w:rsidRPr="00741094">
        <w:rPr>
          <w:szCs w:val="24"/>
        </w:rPr>
        <w:t xml:space="preserve"> настоящего решения, вводятся в действие с 1 декабря 2022 г</w:t>
      </w:r>
      <w:r w:rsidR="00F775BC">
        <w:rPr>
          <w:szCs w:val="24"/>
        </w:rPr>
        <w:t>. и действуют до 31 декабря 2023</w:t>
      </w:r>
      <w:r w:rsidR="00F775BC" w:rsidRPr="00741094">
        <w:rPr>
          <w:szCs w:val="24"/>
        </w:rPr>
        <w:t xml:space="preserve"> г. включительно.</w:t>
      </w:r>
    </w:p>
    <w:p w:rsidR="00F775BC" w:rsidRDefault="00F775BC" w:rsidP="00F775BC">
      <w:pPr>
        <w:spacing w:line="276" w:lineRule="auto"/>
        <w:ind w:firstLine="708"/>
        <w:jc w:val="both"/>
        <w:rPr>
          <w:szCs w:val="24"/>
        </w:rPr>
      </w:pPr>
      <w:r>
        <w:rPr>
          <w:szCs w:val="24"/>
        </w:rPr>
        <w:t>Тарифы на 2024 – 2027 гг., установленные пунктом 2</w:t>
      </w:r>
      <w:r w:rsidRPr="00741094">
        <w:rPr>
          <w:szCs w:val="24"/>
        </w:rPr>
        <w:t xml:space="preserve"> настоящего решения, </w:t>
      </w:r>
      <w:r>
        <w:rPr>
          <w:szCs w:val="24"/>
        </w:rPr>
        <w:t>действуют с 1 января 2024 г. до 31 декабря 2027</w:t>
      </w:r>
      <w:r w:rsidRPr="00741094">
        <w:rPr>
          <w:szCs w:val="24"/>
        </w:rPr>
        <w:t xml:space="preserve"> г. включительно.</w:t>
      </w:r>
    </w:p>
    <w:p w:rsidR="00A96F12" w:rsidRPr="00A96F12" w:rsidRDefault="00A96F12" w:rsidP="00A96F12">
      <w:pPr>
        <w:spacing w:line="276" w:lineRule="auto"/>
        <w:ind w:firstLine="708"/>
        <w:jc w:val="both"/>
        <w:rPr>
          <w:szCs w:val="28"/>
        </w:rPr>
      </w:pPr>
      <w:r w:rsidRPr="00A96F12">
        <w:rPr>
          <w:b/>
          <w:szCs w:val="28"/>
        </w:rPr>
        <w:t xml:space="preserve">6. </w:t>
      </w:r>
      <w:r w:rsidRPr="00A96F12">
        <w:rPr>
          <w:szCs w:val="28"/>
        </w:rPr>
        <w:t>С 1 декабря 2022 г. признать утратившими силу:</w:t>
      </w:r>
    </w:p>
    <w:p w:rsidR="00A96F12" w:rsidRPr="00A96F12" w:rsidRDefault="00A96F12" w:rsidP="00A96F12">
      <w:pPr>
        <w:spacing w:line="276" w:lineRule="auto"/>
        <w:ind w:firstLine="708"/>
        <w:jc w:val="both"/>
        <w:rPr>
          <w:szCs w:val="24"/>
        </w:rPr>
      </w:pPr>
      <w:r w:rsidRPr="00A96F12">
        <w:rPr>
          <w:szCs w:val="28"/>
        </w:rPr>
        <w:t xml:space="preserve">- решение </w:t>
      </w:r>
      <w:r w:rsidRPr="00A96F12">
        <w:rPr>
          <w:bCs/>
          <w:szCs w:val="28"/>
        </w:rPr>
        <w:t>региональной службы по тарифам Нижегородской области</w:t>
      </w:r>
      <w:r w:rsidRPr="00A96F12">
        <w:rPr>
          <w:rFonts w:eastAsia="Calibri"/>
          <w:szCs w:val="28"/>
        </w:rPr>
        <w:t xml:space="preserve"> </w:t>
      </w:r>
      <w:r w:rsidRPr="00A96F12">
        <w:rPr>
          <w:rFonts w:eastAsia="Calibri"/>
          <w:szCs w:val="28"/>
        </w:rPr>
        <w:br/>
      </w:r>
      <w:r w:rsidRPr="00A96F12">
        <w:rPr>
          <w:szCs w:val="28"/>
        </w:rPr>
        <w:t xml:space="preserve">от </w:t>
      </w:r>
      <w:r w:rsidRPr="00A96F12">
        <w:rPr>
          <w:szCs w:val="24"/>
        </w:rPr>
        <w:t xml:space="preserve">14 ноября 2019 г. № 50/55 «Об установлении АКЦИОНЕРНОМУ ОБЩЕСТВУ «ВЫКСУНСКИЙ МЕТАЛЛУРГИЧЕСКИЙ ЗАВОД» </w:t>
      </w:r>
      <w:r>
        <w:rPr>
          <w:szCs w:val="24"/>
        </w:rPr>
        <w:br/>
      </w:r>
      <w:r w:rsidRPr="00A96F12">
        <w:rPr>
          <w:szCs w:val="24"/>
        </w:rPr>
        <w:t>(ИНН 5247004695), г. Выкса Нижегородской области, тарифов на горячую воду, поставляемую потребителям городского округа город Выкса Нижегородской области с использованием закрытой системы горячего водоснабжения</w:t>
      </w:r>
      <w:r w:rsidRPr="00A96F12">
        <w:rPr>
          <w:szCs w:val="28"/>
        </w:rPr>
        <w:t>»;</w:t>
      </w:r>
    </w:p>
    <w:p w:rsidR="00A96F12" w:rsidRPr="00A96F12" w:rsidRDefault="00A96F12" w:rsidP="00A96F12">
      <w:pPr>
        <w:spacing w:line="276" w:lineRule="auto"/>
        <w:ind w:firstLine="708"/>
        <w:jc w:val="both"/>
        <w:rPr>
          <w:szCs w:val="24"/>
        </w:rPr>
      </w:pPr>
      <w:proofErr w:type="gramStart"/>
      <w:r w:rsidRPr="00A96F12">
        <w:rPr>
          <w:szCs w:val="28"/>
        </w:rPr>
        <w:t xml:space="preserve">- решение </w:t>
      </w:r>
      <w:r w:rsidRPr="00A96F12">
        <w:rPr>
          <w:bCs/>
          <w:szCs w:val="28"/>
        </w:rPr>
        <w:t xml:space="preserve">региональной службы по тарифам Нижегородской области </w:t>
      </w:r>
      <w:r>
        <w:rPr>
          <w:bCs/>
          <w:szCs w:val="28"/>
        </w:rPr>
        <w:br/>
      </w:r>
      <w:r w:rsidRPr="00A96F12">
        <w:rPr>
          <w:bCs/>
          <w:szCs w:val="28"/>
        </w:rPr>
        <w:t>от</w:t>
      </w:r>
      <w:r w:rsidRPr="00A96F12">
        <w:rPr>
          <w:rFonts w:eastAsia="Calibri"/>
          <w:szCs w:val="28"/>
        </w:rPr>
        <w:t xml:space="preserve"> </w:t>
      </w:r>
      <w:r w:rsidRPr="00A96F12">
        <w:rPr>
          <w:szCs w:val="28"/>
        </w:rPr>
        <w:t xml:space="preserve">5 ноября 2020 г. № 41/72 «О внесении изменений в решение региональной </w:t>
      </w:r>
      <w:r w:rsidRPr="00A96F12">
        <w:rPr>
          <w:szCs w:val="28"/>
        </w:rPr>
        <w:lastRenderedPageBreak/>
        <w:t xml:space="preserve">службы по тарифам Нижегородской области от 14 ноября 2019 г. </w:t>
      </w:r>
      <w:r w:rsidRPr="00A96F12">
        <w:rPr>
          <w:szCs w:val="24"/>
        </w:rPr>
        <w:t xml:space="preserve">№ 50/55 </w:t>
      </w:r>
      <w:r>
        <w:rPr>
          <w:szCs w:val="24"/>
        </w:rPr>
        <w:br/>
      </w:r>
      <w:r w:rsidRPr="00A96F12">
        <w:rPr>
          <w:szCs w:val="24"/>
        </w:rPr>
        <w:t>«Об установлении АКЦИОНЕРНОМУ ОБЩЕСТВУ «ВЫКСУНСКИЙ МЕТАЛЛУРГИЧЕСКИЙ ЗАВОД» (ИНН 5247004695), г. Выкса Нижегородской области, тарифов на горячую воду, поставляемую потребителям городского округа город Выкса Нижегородской области с использованием закрытой</w:t>
      </w:r>
      <w:proofErr w:type="gramEnd"/>
      <w:r w:rsidRPr="00A96F12">
        <w:rPr>
          <w:szCs w:val="24"/>
        </w:rPr>
        <w:t xml:space="preserve"> системы горячего водоснабжения</w:t>
      </w:r>
      <w:r w:rsidRPr="00A96F12">
        <w:rPr>
          <w:szCs w:val="28"/>
        </w:rPr>
        <w:t>»;</w:t>
      </w:r>
    </w:p>
    <w:p w:rsidR="00A96F12" w:rsidRPr="00A96F12" w:rsidRDefault="00A96F12" w:rsidP="00A96F12">
      <w:pPr>
        <w:spacing w:line="276" w:lineRule="auto"/>
        <w:ind w:firstLine="708"/>
        <w:jc w:val="both"/>
        <w:rPr>
          <w:rFonts w:eastAsia="Calibri"/>
          <w:szCs w:val="28"/>
        </w:rPr>
      </w:pPr>
      <w:proofErr w:type="gramStart"/>
      <w:r w:rsidRPr="00A96F12">
        <w:rPr>
          <w:szCs w:val="28"/>
        </w:rPr>
        <w:t xml:space="preserve">- решение </w:t>
      </w:r>
      <w:r w:rsidRPr="00A96F12">
        <w:rPr>
          <w:bCs/>
          <w:szCs w:val="28"/>
        </w:rPr>
        <w:t>региональной службы по тарифам Нижегородской области</w:t>
      </w:r>
      <w:r w:rsidRPr="00A96F12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br/>
      </w:r>
      <w:r w:rsidRPr="00A96F12">
        <w:rPr>
          <w:szCs w:val="28"/>
        </w:rPr>
        <w:t xml:space="preserve">от </w:t>
      </w:r>
      <w:r w:rsidRPr="00A96F12">
        <w:rPr>
          <w:szCs w:val="24"/>
        </w:rPr>
        <w:t xml:space="preserve">30 ноября 2021 г. № 50/56 «О внесении изменений в решение региональной службы по тарифам Нижегородской области от 14 ноября 2019 г. № 50/55 </w:t>
      </w:r>
      <w:r>
        <w:rPr>
          <w:szCs w:val="24"/>
        </w:rPr>
        <w:br/>
      </w:r>
      <w:r w:rsidRPr="00A96F12">
        <w:rPr>
          <w:szCs w:val="24"/>
        </w:rPr>
        <w:t>«Об установлении АКЦИОНЕРНОМУ ОБЩЕСТВУ «ВЫКСУНСКИЙ МЕТАЛЛУРГИЧЕСКИЙ ЗАВОД» (ИНН 5247004695), г. Выкса Нижегородской области, тарифов на горячую воду, поставляемую потребителям городского округа город Выкса Нижегородской области с использованием закрытой</w:t>
      </w:r>
      <w:proofErr w:type="gramEnd"/>
      <w:r w:rsidRPr="00A96F12">
        <w:rPr>
          <w:szCs w:val="24"/>
        </w:rPr>
        <w:t xml:space="preserve"> системы горячего водоснабжения</w:t>
      </w:r>
      <w:r w:rsidRPr="00A96F12">
        <w:rPr>
          <w:szCs w:val="28"/>
        </w:rPr>
        <w:t>».</w:t>
      </w:r>
    </w:p>
    <w:p w:rsidR="00A96F12" w:rsidRPr="00A96F12" w:rsidRDefault="00A96F12" w:rsidP="00A96F12">
      <w:pPr>
        <w:spacing w:line="276" w:lineRule="auto"/>
        <w:ind w:firstLine="708"/>
        <w:jc w:val="both"/>
        <w:rPr>
          <w:szCs w:val="28"/>
        </w:rPr>
      </w:pPr>
      <w:r w:rsidRPr="00A96F12">
        <w:rPr>
          <w:b/>
          <w:bCs/>
          <w:szCs w:val="28"/>
        </w:rPr>
        <w:t>7.</w:t>
      </w:r>
      <w:r w:rsidRPr="00A96F12">
        <w:rPr>
          <w:bCs/>
          <w:szCs w:val="28"/>
        </w:rPr>
        <w:t xml:space="preserve"> </w:t>
      </w:r>
      <w:r w:rsidRPr="00A96F12">
        <w:rPr>
          <w:szCs w:val="28"/>
        </w:rPr>
        <w:t>Настоящее решение вступает в силу с 1 декабря 2022 г.</w:t>
      </w:r>
    </w:p>
    <w:p w:rsidR="00054343" w:rsidRPr="00054343" w:rsidRDefault="00054343" w:rsidP="00447866">
      <w:pPr>
        <w:spacing w:line="276" w:lineRule="auto"/>
        <w:ind w:firstLine="709"/>
        <w:jc w:val="both"/>
        <w:rPr>
          <w:szCs w:val="28"/>
        </w:rPr>
      </w:pPr>
    </w:p>
    <w:p w:rsidR="0046043B" w:rsidRDefault="0046043B" w:rsidP="009E65F5">
      <w:pPr>
        <w:jc w:val="both"/>
        <w:rPr>
          <w:szCs w:val="28"/>
        </w:rPr>
      </w:pPr>
    </w:p>
    <w:p w:rsidR="0046043B" w:rsidRDefault="0046043B" w:rsidP="009E65F5">
      <w:pPr>
        <w:jc w:val="both"/>
        <w:rPr>
          <w:szCs w:val="28"/>
        </w:rPr>
      </w:pPr>
    </w:p>
    <w:p w:rsidR="00313348" w:rsidRPr="005E276D" w:rsidRDefault="00D9735C" w:rsidP="00313348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Руководитель</w:t>
      </w:r>
      <w:r w:rsidR="00313348" w:rsidRPr="005E276D">
        <w:rPr>
          <w:szCs w:val="28"/>
        </w:rPr>
        <w:t xml:space="preserve"> службы</w:t>
      </w:r>
      <w:r w:rsidR="00313348" w:rsidRPr="005E276D">
        <w:rPr>
          <w:szCs w:val="28"/>
        </w:rPr>
        <w:tab/>
      </w:r>
      <w:r w:rsidR="00313348" w:rsidRPr="005E276D">
        <w:rPr>
          <w:szCs w:val="28"/>
        </w:rPr>
        <w:tab/>
      </w:r>
      <w:r w:rsidR="00313348" w:rsidRPr="005E276D">
        <w:rPr>
          <w:szCs w:val="28"/>
        </w:rPr>
        <w:tab/>
      </w:r>
      <w:r w:rsidR="00313348" w:rsidRPr="005E276D">
        <w:rPr>
          <w:szCs w:val="28"/>
        </w:rPr>
        <w:tab/>
      </w:r>
      <w:r w:rsidR="00313348">
        <w:rPr>
          <w:szCs w:val="28"/>
        </w:rPr>
        <w:t xml:space="preserve">                                    </w:t>
      </w:r>
      <w:r>
        <w:rPr>
          <w:szCs w:val="28"/>
        </w:rPr>
        <w:t xml:space="preserve">       </w:t>
      </w:r>
      <w:proofErr w:type="spellStart"/>
      <w:r>
        <w:rPr>
          <w:szCs w:val="28"/>
        </w:rPr>
        <w:t>Ю.Л.Алешина</w:t>
      </w:r>
      <w:proofErr w:type="spellEnd"/>
    </w:p>
    <w:tbl>
      <w:tblPr>
        <w:tblW w:w="0" w:type="auto"/>
        <w:tblLook w:val="00A0" w:firstRow="1" w:lastRow="0" w:firstColumn="1" w:lastColumn="0" w:noHBand="0" w:noVBand="0"/>
      </w:tblPr>
      <w:tblGrid>
        <w:gridCol w:w="4997"/>
        <w:gridCol w:w="4998"/>
      </w:tblGrid>
      <w:tr w:rsidR="00740FF7" w:rsidRPr="00740FF7" w:rsidTr="00740FF7">
        <w:trPr>
          <w:trHeight w:val="1526"/>
        </w:trPr>
        <w:tc>
          <w:tcPr>
            <w:tcW w:w="4997" w:type="dxa"/>
          </w:tcPr>
          <w:p w:rsidR="00740FF7" w:rsidRPr="00740FF7" w:rsidRDefault="00740FF7" w:rsidP="00740FF7">
            <w:pPr>
              <w:tabs>
                <w:tab w:val="left" w:pos="1897"/>
              </w:tabs>
              <w:spacing w:line="276" w:lineRule="auto"/>
            </w:pPr>
          </w:p>
        </w:tc>
        <w:tc>
          <w:tcPr>
            <w:tcW w:w="4998" w:type="dxa"/>
            <w:hideMark/>
          </w:tcPr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F07BC" w:rsidRDefault="00FF07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A96F12" w:rsidRDefault="00A96F12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5D102E" w:rsidRDefault="005D102E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5D102E" w:rsidRDefault="005D102E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5D102E" w:rsidRDefault="005D102E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5D102E" w:rsidRDefault="005D102E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5D102E" w:rsidRDefault="005D102E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775BC" w:rsidRDefault="00F775BC" w:rsidP="00241EE3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241EE3" w:rsidRPr="00241EE3" w:rsidRDefault="00241EE3" w:rsidP="00241EE3">
            <w:pPr>
              <w:tabs>
                <w:tab w:val="left" w:pos="1897"/>
              </w:tabs>
              <w:spacing w:line="276" w:lineRule="auto"/>
              <w:jc w:val="center"/>
            </w:pPr>
            <w:r w:rsidRPr="00241EE3">
              <w:lastRenderedPageBreak/>
              <w:t xml:space="preserve">ПРИЛОЖЕНИЕ </w:t>
            </w:r>
          </w:p>
          <w:p w:rsidR="00241EE3" w:rsidRPr="00241EE3" w:rsidRDefault="00241EE3" w:rsidP="0046043B">
            <w:pPr>
              <w:tabs>
                <w:tab w:val="left" w:pos="1897"/>
              </w:tabs>
              <w:jc w:val="center"/>
            </w:pPr>
            <w:r w:rsidRPr="00241EE3">
              <w:t xml:space="preserve">к решению региональной службы </w:t>
            </w:r>
            <w:r w:rsidRPr="00241EE3">
              <w:br/>
              <w:t xml:space="preserve">по тарифам Нижегородской области </w:t>
            </w:r>
          </w:p>
          <w:p w:rsidR="00740FF7" w:rsidRDefault="00BD7F19" w:rsidP="00447866">
            <w:pPr>
              <w:tabs>
                <w:tab w:val="left" w:pos="1897"/>
              </w:tabs>
              <w:jc w:val="center"/>
            </w:pPr>
            <w:r w:rsidRPr="00434386">
              <w:t xml:space="preserve">от </w:t>
            </w:r>
            <w:r w:rsidR="000A19F1">
              <w:t xml:space="preserve">22 ноября </w:t>
            </w:r>
            <w:r w:rsidR="00447866">
              <w:t>2022</w:t>
            </w:r>
            <w:r w:rsidR="00241EE3" w:rsidRPr="00434386">
              <w:t xml:space="preserve"> г. </w:t>
            </w:r>
            <w:r w:rsidR="00447866">
              <w:t>№</w:t>
            </w:r>
            <w:r w:rsidR="00582F57">
              <w:t>47/203</w:t>
            </w:r>
          </w:p>
          <w:p w:rsidR="000A19F1" w:rsidRPr="00740FF7" w:rsidRDefault="000A19F1" w:rsidP="00447866">
            <w:pPr>
              <w:tabs>
                <w:tab w:val="left" w:pos="1897"/>
              </w:tabs>
              <w:jc w:val="center"/>
            </w:pPr>
          </w:p>
        </w:tc>
      </w:tr>
    </w:tbl>
    <w:tbl>
      <w:tblPr>
        <w:tblpPr w:leftFromText="180" w:rightFromText="180" w:vertAnchor="text" w:tblpY="1"/>
        <w:tblOverlap w:val="never"/>
        <w:tblW w:w="10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2"/>
      </w:tblGrid>
      <w:tr w:rsidR="00054343" w:rsidRPr="006161EA" w:rsidTr="003E2E37">
        <w:trPr>
          <w:trHeight w:val="261"/>
        </w:trPr>
        <w:tc>
          <w:tcPr>
            <w:tcW w:w="10162" w:type="dxa"/>
            <w:hideMark/>
          </w:tcPr>
          <w:p w:rsidR="00054343" w:rsidRPr="00B54D46" w:rsidRDefault="00054343" w:rsidP="0005434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54D46">
              <w:rPr>
                <w:b/>
                <w:sz w:val="24"/>
                <w:szCs w:val="24"/>
              </w:rPr>
              <w:lastRenderedPageBreak/>
              <w:t>ПРОИЗВОДСТВЕННАЯ ПРОГРАММА</w:t>
            </w:r>
          </w:p>
          <w:p w:rsidR="00054343" w:rsidRDefault="00054343" w:rsidP="0005434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54D46">
              <w:rPr>
                <w:b/>
                <w:sz w:val="24"/>
                <w:szCs w:val="24"/>
              </w:rPr>
              <w:t>ПО ОКАЗАНИЮ УСЛУГ ГОРЯЧЕГО ВОДОСНАБЖЕНИЯ</w:t>
            </w:r>
            <w:r w:rsidRPr="00B54D46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54343" w:rsidRPr="00B6104E" w:rsidRDefault="00054343" w:rsidP="0005434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B6F0A" w:rsidRDefault="00054343" w:rsidP="00DC0183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447866">
        <w:rPr>
          <w:sz w:val="24"/>
          <w:szCs w:val="24"/>
          <w:lang w:eastAsia="en-US"/>
        </w:rPr>
        <w:t>дственной программы с 01.01.2023 г. по 31.12.2027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39"/>
        <w:gridCol w:w="210"/>
        <w:gridCol w:w="103"/>
        <w:gridCol w:w="133"/>
        <w:gridCol w:w="568"/>
        <w:gridCol w:w="961"/>
        <w:gridCol w:w="31"/>
        <w:gridCol w:w="142"/>
        <w:gridCol w:w="992"/>
        <w:gridCol w:w="142"/>
        <w:gridCol w:w="425"/>
        <w:gridCol w:w="164"/>
        <w:gridCol w:w="120"/>
        <w:gridCol w:w="425"/>
        <w:gridCol w:w="462"/>
        <w:gridCol w:w="247"/>
        <w:gridCol w:w="425"/>
        <w:gridCol w:w="187"/>
        <w:gridCol w:w="947"/>
      </w:tblGrid>
      <w:tr w:rsidR="003F7C01" w:rsidRPr="003F7C01" w:rsidTr="0050562C">
        <w:trPr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3F7C01">
            <w:pPr>
              <w:pStyle w:val="ae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Паспорт производственной программы</w:t>
            </w:r>
          </w:p>
        </w:tc>
      </w:tr>
      <w:tr w:rsidR="003F7C01" w:rsidRPr="003F7C01" w:rsidTr="0050562C">
        <w:trPr>
          <w:trHeight w:val="397"/>
          <w:tblCellSpacing w:w="5" w:type="nil"/>
        </w:trPr>
        <w:tc>
          <w:tcPr>
            <w:tcW w:w="3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Наименование </w:t>
            </w:r>
            <w:proofErr w:type="gramStart"/>
            <w:r w:rsidRPr="003F7C01">
              <w:rPr>
                <w:sz w:val="20"/>
              </w:rPr>
              <w:t>регулируемой</w:t>
            </w:r>
            <w:proofErr w:type="gramEnd"/>
            <w:r w:rsidRPr="003F7C01">
              <w:rPr>
                <w:sz w:val="20"/>
              </w:rPr>
              <w:t xml:space="preserve">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организации (ИНН)</w:t>
            </w:r>
          </w:p>
        </w:tc>
        <w:tc>
          <w:tcPr>
            <w:tcW w:w="6684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3F7C01">
            <w:pPr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3F7C01">
              <w:rPr>
                <w:bCs/>
                <w:sz w:val="20"/>
              </w:rPr>
              <w:t>АКЦИОНЕРНОЕ ОБЩЕСТВО «ВЫКСУНСКИЙ МЕТАЛЛУРГИЧЕСКИЙ ЗАВОД» (ИНН 5247004695)</w:t>
            </w:r>
          </w:p>
        </w:tc>
      </w:tr>
      <w:tr w:rsidR="003F7C01" w:rsidRPr="003F7C01" w:rsidTr="0050562C">
        <w:trPr>
          <w:trHeight w:val="397"/>
          <w:tblCellSpacing w:w="5" w:type="nil"/>
        </w:trPr>
        <w:tc>
          <w:tcPr>
            <w:tcW w:w="3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Местонахождение         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регулируемой организации  </w:t>
            </w:r>
          </w:p>
        </w:tc>
        <w:tc>
          <w:tcPr>
            <w:tcW w:w="6684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3F7C01">
            <w:pPr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3F7C01">
              <w:rPr>
                <w:bCs/>
                <w:sz w:val="20"/>
              </w:rPr>
              <w:t xml:space="preserve">607061, Нижегородская область, г. Выкса, ул. Братьев </w:t>
            </w:r>
            <w:proofErr w:type="spellStart"/>
            <w:r w:rsidRPr="003F7C01">
              <w:rPr>
                <w:bCs/>
                <w:sz w:val="20"/>
              </w:rPr>
              <w:t>Баташевых</w:t>
            </w:r>
            <w:proofErr w:type="spellEnd"/>
            <w:r w:rsidRPr="003F7C01">
              <w:rPr>
                <w:bCs/>
                <w:sz w:val="20"/>
              </w:rPr>
              <w:t>, д. 45</w:t>
            </w:r>
          </w:p>
        </w:tc>
      </w:tr>
      <w:tr w:rsidR="003F7C01" w:rsidRPr="003F7C01" w:rsidTr="0050562C">
        <w:trPr>
          <w:trHeight w:val="397"/>
          <w:tblCellSpacing w:w="5" w:type="nil"/>
        </w:trPr>
        <w:tc>
          <w:tcPr>
            <w:tcW w:w="3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Наименование            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уполномоченного органа </w:t>
            </w:r>
          </w:p>
        </w:tc>
        <w:tc>
          <w:tcPr>
            <w:tcW w:w="6684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3F7C01" w:rsidRPr="003F7C01" w:rsidTr="0050562C">
        <w:trPr>
          <w:trHeight w:val="397"/>
          <w:tblCellSpacing w:w="5" w:type="nil"/>
        </w:trPr>
        <w:tc>
          <w:tcPr>
            <w:tcW w:w="32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Местонахождение         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уполномоченного органа     </w:t>
            </w:r>
          </w:p>
        </w:tc>
        <w:tc>
          <w:tcPr>
            <w:tcW w:w="6684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3F7C01">
            <w:pPr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3F7C01">
              <w:rPr>
                <w:sz w:val="20"/>
              </w:rPr>
              <w:t>603005, г. Нижний Новгород, Верхне-Волжская наб., д. 8/59</w:t>
            </w:r>
          </w:p>
        </w:tc>
      </w:tr>
      <w:tr w:rsidR="003F7C01" w:rsidRPr="003F7C01" w:rsidTr="0050562C">
        <w:trPr>
          <w:trHeight w:val="284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3F7C01">
            <w:pPr>
              <w:pStyle w:val="ae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Объем подачи горячей воды</w:t>
            </w:r>
          </w:p>
        </w:tc>
      </w:tr>
      <w:tr w:rsidR="003F7C01" w:rsidRPr="003F7C01" w:rsidTr="003F7C01">
        <w:trPr>
          <w:trHeight w:val="1160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Наименование услуги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01.01.2023 по 31.12.2023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01.01.2024 по 31.12.2024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01.01.2025 по 31.12.2025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01.01.2026 по 31.12.2026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01.01.2027 по 31.12.2027 </w:t>
            </w:r>
          </w:p>
        </w:tc>
      </w:tr>
      <w:tr w:rsidR="003F7C01" w:rsidRPr="003F7C01" w:rsidTr="003F7C01">
        <w:trPr>
          <w:trHeight w:val="284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3F7C01">
              <w:rPr>
                <w:sz w:val="20"/>
              </w:rPr>
              <w:t>Подано воды всего, тыс. м</w:t>
            </w:r>
            <w:r w:rsidRPr="003F7C01">
              <w:rPr>
                <w:sz w:val="20"/>
                <w:vertAlign w:val="superscript"/>
              </w:rPr>
              <w:t>3</w:t>
            </w:r>
            <w:r w:rsidRPr="003F7C01">
              <w:rPr>
                <w:sz w:val="20"/>
              </w:rPr>
              <w:t>, в том числе: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231,80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231,80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231,80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231,80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231,80</w:t>
            </w:r>
          </w:p>
        </w:tc>
      </w:tr>
      <w:tr w:rsidR="003F7C01" w:rsidRPr="003F7C01" w:rsidTr="003F7C01">
        <w:trPr>
          <w:trHeight w:val="284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>- населению,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</w:tr>
      <w:tr w:rsidR="003F7C01" w:rsidRPr="003F7C01" w:rsidTr="003F7C01">
        <w:trPr>
          <w:trHeight w:val="284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>- бюджетным потребителям,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-</w:t>
            </w:r>
          </w:p>
        </w:tc>
      </w:tr>
      <w:tr w:rsidR="003F7C01" w:rsidRPr="003F7C01" w:rsidTr="003F7C01">
        <w:trPr>
          <w:trHeight w:val="284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>- прочим потребителям,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i/>
                <w:color w:val="000000"/>
                <w:sz w:val="20"/>
              </w:rPr>
              <w:t>46,65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46,65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46,65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46,65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46,65</w:t>
            </w:r>
          </w:p>
        </w:tc>
      </w:tr>
      <w:tr w:rsidR="003F7C01" w:rsidRPr="003F7C01" w:rsidTr="003F7C01">
        <w:trPr>
          <w:trHeight w:val="284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 xml:space="preserve">- собственное потребление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i/>
                <w:color w:val="000000"/>
                <w:sz w:val="20"/>
              </w:rPr>
              <w:t>185,15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185,15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185,15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185,15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i/>
                <w:color w:val="000000"/>
                <w:sz w:val="20"/>
              </w:rPr>
              <w:t>185,15</w:t>
            </w:r>
          </w:p>
        </w:tc>
      </w:tr>
      <w:tr w:rsidR="003F7C01" w:rsidRPr="003F7C01" w:rsidTr="0050562C">
        <w:trPr>
          <w:trHeight w:val="296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3F7C01">
            <w:pPr>
              <w:pStyle w:val="ae"/>
              <w:widowControl w:val="0"/>
              <w:numPr>
                <w:ilvl w:val="0"/>
                <w:numId w:val="2"/>
              </w:numPr>
              <w:tabs>
                <w:tab w:val="left" w:pos="1059"/>
              </w:tabs>
              <w:autoSpaceDE w:val="0"/>
              <w:autoSpaceDN w:val="0"/>
              <w:adjustRightInd w:val="0"/>
              <w:jc w:val="both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Мероприятия, направленные на осуществление текущей (операционной)</w:t>
            </w:r>
            <w:r w:rsidRPr="003F7C01">
              <w:rPr>
                <w:b/>
                <w:sz w:val="20"/>
              </w:rPr>
              <w:br/>
              <w:t>деятельности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44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    Наименование мероприятий      </w:t>
            </w:r>
          </w:p>
        </w:tc>
        <w:tc>
          <w:tcPr>
            <w:tcW w:w="1765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График реализации мероприятий</w:t>
            </w:r>
          </w:p>
        </w:tc>
        <w:tc>
          <w:tcPr>
            <w:tcW w:w="315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Источники финансирования, тыс. руб.       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Всего сумма, тыс. руб.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57"/>
        </w:trPr>
        <w:tc>
          <w:tcPr>
            <w:tcW w:w="344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65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Себестоимость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Другие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источники </w:t>
            </w:r>
          </w:p>
        </w:tc>
        <w:tc>
          <w:tcPr>
            <w:tcW w:w="1559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01.01.2023 по 31.12.2023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11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Топливо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17 960,46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17 960,46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покупаемые энергетические ресурсы, холодная вода, теплоноситель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2 365,81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2 365,81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услуг, оказываемых организациями, осуществляющими регулируемые виды деятельности в соответствии с законодательством Российской Федерации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Сырье и материалы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887,27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887,27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труда и отчисления на социальные нужды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3 403,71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3 403,71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Амортизация основных средств и нематериальных активов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6 584,94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6 584,94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расходы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501,75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501,75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Налоги и сборы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01.01.2023 по 31.12.2023: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31 703,94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31 703,94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01.01.2024 по 31.12.2024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lastRenderedPageBreak/>
              <w:t>Топливо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18 589,08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18 589,08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покупаемые энергетические ресурсы, холодная вода, теплоноситель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2 436,78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2 436,78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услуг, оказываемых организациями, осуществляющими регулируемые виды деятельности в соответствии с законодательством Российской Федерации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Сырье и материалы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919,68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919,68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труда и отчисления на социальные нужды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3 528,05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3 528,05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Амортизация основных средств и нематериальных активов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расходы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520,08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520,08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Налоги и сборы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01.01.2024 по 31.12.2024: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32 578,61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32 578,61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01.01.2025 по 31.12.2025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Топливо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19 890,31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19 890,31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покупаемые энергетические ресурсы, холодная вода, теплоноситель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2 570,45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2 570,45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услуг, оказываемых организациями, осуществляющими регулируемые виды деятельности в соответствии с законодательством Российской Федерации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Сырье и материалы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946,90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946,90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труда и отчисления на социальные нужды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3 632,48 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3 632,48  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Амортизация основных средств и нематериальных активов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расходы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535,47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535,47</w:t>
            </w:r>
            <w:r w:rsidRPr="003F7C01">
              <w:rPr>
                <w:sz w:val="20"/>
                <w:highlight w:val="yellow"/>
              </w:rPr>
              <w:t xml:space="preserve">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Налоги и сборы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01.01.2025 по 31.12.2025: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34 160,55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34 160,55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2" w:name="_Hlk98254730"/>
            <w:r w:rsidRPr="003F7C01">
              <w:rPr>
                <w:sz w:val="20"/>
              </w:rPr>
              <w:t>На период с 01.01.2026 по 31.12.2026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Топливо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21 282,63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21 282,63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покупаемые энергетические ресурсы, холодная вода, теплоноситель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2 698,97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2 698,97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услуг, оказываемых организациями, осуществляющими регулируемые виды деятельности в соответствии с законодательством Российской Федерации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Сырье и материалы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974,93</w:t>
            </w:r>
            <w:r w:rsidRPr="003F7C01">
              <w:rPr>
                <w:sz w:val="20"/>
                <w:highlight w:val="yellow"/>
              </w:rPr>
              <w:t xml:space="preserve">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974,93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труда и отчисления на социальные нужды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3 740 ,00 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3 740 ,00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Амортизация основных средств и нематериальных активов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расходы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551,32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551,32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Налоги и сборы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01.01.2026 по 31.12.2026: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35 832,79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35 832,79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lastRenderedPageBreak/>
              <w:t>На период с 01.01.2027 по 31.12.2027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Топливо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22 772,42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22 772,42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покупаемые энергетические ресурсы, холодная вода, теплоноситель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2 833,92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2 833,92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услуг, оказываемых организациями, осуществляющими регулируемые виды деятельности в соответствии с законодательством Российской Федерации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Сырье и материалы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1 003,79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1 003,79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Оплата труда и отчисления на социальные нужды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3 850,70 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 xml:space="preserve">3 850,70  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Амортизация основных средств и нематериальных активов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6 584,94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6 584,94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Прочие расходы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567,64</w:t>
            </w:r>
            <w:r w:rsidRPr="003F7C01">
              <w:rPr>
                <w:sz w:val="20"/>
                <w:highlight w:val="yellow"/>
              </w:rPr>
              <w:t xml:space="preserve">    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567,64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35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Налоги и сборы</w:t>
            </w:r>
          </w:p>
        </w:tc>
        <w:tc>
          <w:tcPr>
            <w:tcW w:w="166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01.01.2027 по 31.12.2027: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37 613,41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37 613,41</w:t>
            </w:r>
          </w:p>
        </w:tc>
      </w:tr>
      <w:bookmarkEnd w:id="2"/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171 889,30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171 889,30</w:t>
            </w:r>
          </w:p>
        </w:tc>
      </w:tr>
      <w:tr w:rsidR="003F7C01" w:rsidRPr="003F7C01" w:rsidTr="0050562C">
        <w:trPr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3F7C01">
            <w:pPr>
              <w:pStyle w:val="ae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360"/>
              <w:jc w:val="both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Мероприятия, направленные на поддержание объектов централизованных систем горячего водоснабжения в состоянии, соответствующем установленным требованиям технических регламентов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</w:rPr>
            </w:pPr>
            <w:r w:rsidRPr="003F7C01">
              <w:rPr>
                <w:i/>
                <w:sz w:val="20"/>
              </w:rPr>
              <w:t>4.1. Перечень мероприятий по ремонту объектов централизованных систем горячего водоснабжения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44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    Наименование мероприятий      </w:t>
            </w:r>
          </w:p>
        </w:tc>
        <w:tc>
          <w:tcPr>
            <w:tcW w:w="1765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График реализации мероприятий</w:t>
            </w:r>
          </w:p>
        </w:tc>
        <w:tc>
          <w:tcPr>
            <w:tcW w:w="315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Источники финансирования, тыс. руб.       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Всего сумма, тыс. руб.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57"/>
        </w:trPr>
        <w:tc>
          <w:tcPr>
            <w:tcW w:w="344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65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Себестоимость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Другие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источники </w:t>
            </w:r>
          </w:p>
        </w:tc>
        <w:tc>
          <w:tcPr>
            <w:tcW w:w="1559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01.01.2023 по 31.12.2023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Капитальный ремонт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4 506,69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4 506,69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Текущий ремонт и техническое обслуживание котельной и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01.01.2023 по 31.12.2023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3 802,59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3 802,59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01.01.2023 по 31.12.2023: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8 309,28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8 309,28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01.01.2024 по 31.12.2024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Капитальный ремонт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4 671,32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4 671,32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Текущий ремонт и техническое обслуживание котельной и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01.01.2024 по 31.12.2024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3 941,50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3 941,50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42"/>
        </w:trPr>
        <w:tc>
          <w:tcPr>
            <w:tcW w:w="5214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01.01.2024 по 31.12.2024: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8 612,82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8 612,82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3" w:name="_Hlk98255059"/>
            <w:r w:rsidRPr="003F7C01">
              <w:rPr>
                <w:sz w:val="20"/>
              </w:rPr>
              <w:t>На период с 01.01.2025 по 31.12.2025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Капитальный ремонт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4 809,59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4 809,59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Текущий ремонт и техническое обслуживание котельной и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01.01.2025 по 31.12.2025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4 058,17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4 058,17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01.01.2025 по 31.12.2025: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8 867,76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8 867,76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01.01.2026 по 31.12.2026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Капитальный ремонт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4 951,95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4 951,95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Текущий ремонт и техническое обслуживание котельной и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01.01.2026 по 31.12.2026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4 178,29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4 178,29</w:t>
            </w:r>
            <w:r w:rsidRPr="003F7C01">
              <w:rPr>
                <w:sz w:val="20"/>
                <w:highlight w:val="yellow"/>
              </w:rPr>
              <w:t xml:space="preserve">  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01.01.2026 по 31.12.2026: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9 130,24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9 130,24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01.01.2027 по 31.12.2027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Капитальный ремонт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5 098,53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5 098,53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82"/>
        </w:trPr>
        <w:tc>
          <w:tcPr>
            <w:tcW w:w="3449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lastRenderedPageBreak/>
              <w:t>Текущий ремонт и техническое обслуживание котельной и сетей горячего водоснабжения</w:t>
            </w:r>
          </w:p>
        </w:tc>
        <w:tc>
          <w:tcPr>
            <w:tcW w:w="176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с 01.01.2027 по 31.12.2027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4 301,97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4 301,97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с 01.01.2027 по 31.12.2027: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9 400,50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9 400,50</w:t>
            </w:r>
          </w:p>
        </w:tc>
      </w:tr>
      <w:bookmarkEnd w:id="3"/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17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44 320,60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highlight w:val="yellow"/>
              </w:rPr>
            </w:pPr>
            <w:r w:rsidRPr="003F7C01">
              <w:rPr>
                <w:sz w:val="20"/>
              </w:rPr>
              <w:t>44 320,60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 xml:space="preserve">   4.2. Перечень мероприятий, направленных на улучшение качества горячей воды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bookmarkStart w:id="4" w:name="_Hlk98255769"/>
            <w:r w:rsidRPr="003F7C01">
              <w:rPr>
                <w:sz w:val="20"/>
              </w:rPr>
              <w:t xml:space="preserve">      Наименование мероприятий      </w:t>
            </w:r>
          </w:p>
        </w:tc>
        <w:tc>
          <w:tcPr>
            <w:tcW w:w="17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Дата реализации мероприятия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Источники финансирования, тыс. руб.       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Всего сумма, тыс. руб.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57"/>
        </w:trPr>
        <w:tc>
          <w:tcPr>
            <w:tcW w:w="3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6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Себестоимость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Другие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источники </w:t>
            </w: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01.01.2023 по 31.12.2023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01.01.2024 по 31.12.2024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01.01.2025 по 31.12.2025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01.01.2026 по 31.12.2026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01.01.2027 по 31.12.2027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bookmarkEnd w:id="4"/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>4.3. Перечень мероприятий по энергосбережению и повышению энергетической эффективности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bookmarkStart w:id="5" w:name="_Hlk98255823"/>
            <w:r w:rsidRPr="003F7C01">
              <w:rPr>
                <w:sz w:val="20"/>
              </w:rPr>
              <w:t xml:space="preserve">      Наименование мероприятий      </w:t>
            </w:r>
          </w:p>
        </w:tc>
        <w:tc>
          <w:tcPr>
            <w:tcW w:w="17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Дата реализации мероприятия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Источники финансирования, тыс. руб.       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Всего сумма, тыс. руб.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57"/>
        </w:trPr>
        <w:tc>
          <w:tcPr>
            <w:tcW w:w="3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6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Себестоимость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Другие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источники </w:t>
            </w: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01.01.2023 по 31.12.2023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01.01.2024 по 31.12.2024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01.01.2025 по 31.12.2025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01.01.2026 по 31.12.2026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01.01.2027 по 31.12.2027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bookmarkEnd w:id="5"/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i/>
                <w:sz w:val="20"/>
              </w:rPr>
            </w:pPr>
            <w:r w:rsidRPr="003F7C01">
              <w:rPr>
                <w:i/>
                <w:sz w:val="20"/>
              </w:rPr>
              <w:t>4.4. Мероприятия, направленные на повышение качества обслуживания абонентов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    Наименование мероприятий      </w:t>
            </w:r>
          </w:p>
        </w:tc>
        <w:tc>
          <w:tcPr>
            <w:tcW w:w="17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Дата реализации мероприятия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Источники финансирования, тыс. руб.       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Всего сумма, тыс. руб.  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57"/>
        </w:trPr>
        <w:tc>
          <w:tcPr>
            <w:tcW w:w="3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6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Себестоимость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 Другие   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 xml:space="preserve"> источники </w:t>
            </w: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C01" w:rsidRPr="003F7C01" w:rsidRDefault="003F7C01" w:rsidP="0050562C">
            <w:pPr>
              <w:rPr>
                <w:sz w:val="20"/>
              </w:rPr>
            </w:pP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01.01.2023 по 31.12.2023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01.01.2024 по 31.12.2024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01.01.2025 по 31.12.2025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01.01.2026 по 31.12.2026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На период с 01.01.2027 по 31.12.2027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344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Мероприятия отсутствуют</w:t>
            </w:r>
          </w:p>
        </w:tc>
        <w:tc>
          <w:tcPr>
            <w:tcW w:w="1765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732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blPrEx>
          <w:tblCellSpacing w:w="0" w:type="nil"/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21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программы:</w:t>
            </w:r>
          </w:p>
        </w:tc>
        <w:tc>
          <w:tcPr>
            <w:tcW w:w="173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  <w:tc>
          <w:tcPr>
            <w:tcW w:w="15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588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ind w:firstLine="351"/>
              <w:jc w:val="both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5. Показатели надежности, качества, энергетической эффективности объектов централизованных систем горячего водоснабжения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Наименование показателя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Ед. изм.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18"/>
              </w:rPr>
            </w:pPr>
            <w:r w:rsidRPr="003F7C01">
              <w:rPr>
                <w:sz w:val="18"/>
              </w:rPr>
              <w:t>Период с 01.01.2023 по 31.12.2023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18"/>
              </w:rPr>
            </w:pPr>
            <w:r w:rsidRPr="003F7C01">
              <w:rPr>
                <w:sz w:val="18"/>
              </w:rPr>
              <w:t>Период с 01.01.2024 по 31.12.2024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18"/>
              </w:rPr>
            </w:pPr>
            <w:r w:rsidRPr="003F7C01">
              <w:rPr>
                <w:sz w:val="18"/>
              </w:rPr>
              <w:t>Период с 01.01.2025 по 31.12.2025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18"/>
              </w:rPr>
            </w:pPr>
            <w:r w:rsidRPr="003F7C01">
              <w:rPr>
                <w:sz w:val="18"/>
              </w:rPr>
              <w:t>Период с 01.01.2026 по 31.12.2026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jc w:val="center"/>
              <w:rPr>
                <w:sz w:val="18"/>
              </w:rPr>
            </w:pPr>
            <w:r w:rsidRPr="003F7C01">
              <w:rPr>
                <w:sz w:val="18"/>
              </w:rPr>
              <w:t>Период с 01.01.2027 по 31.12.2027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lastRenderedPageBreak/>
              <w:t>Показатели качества горячей воды</w:t>
            </w:r>
          </w:p>
        </w:tc>
      </w:tr>
      <w:tr w:rsidR="003F7C01" w:rsidRPr="003F7C01" w:rsidTr="0050562C">
        <w:trPr>
          <w:trHeight w:val="1241"/>
          <w:tblCellSpacing w:w="5" w:type="nil"/>
        </w:trPr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5</w:t>
            </w: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5</w:t>
            </w:r>
          </w:p>
        </w:tc>
      </w:tr>
      <w:tr w:rsidR="003F7C01" w:rsidRPr="003F7C01" w:rsidTr="0050562C">
        <w:trPr>
          <w:trHeight w:val="1075"/>
          <w:tblCellSpacing w:w="5" w:type="nil"/>
        </w:trPr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 (бактериологический анализ)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</w:t>
            </w:r>
          </w:p>
        </w:tc>
      </w:tr>
      <w:tr w:rsidR="003F7C01" w:rsidRPr="003F7C01" w:rsidTr="0050562C">
        <w:trPr>
          <w:trHeight w:val="1075"/>
          <w:tblCellSpacing w:w="5" w:type="nil"/>
        </w:trPr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0"/>
              </w:rPr>
            </w:pPr>
            <w:r w:rsidRPr="003F7C01">
              <w:rPr>
                <w:rFonts w:eastAsia="Calibri"/>
                <w:color w:val="000000"/>
                <w:sz w:val="20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 (химический анализ)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15</w:t>
            </w:r>
          </w:p>
        </w:tc>
        <w:tc>
          <w:tcPr>
            <w:tcW w:w="1276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15</w:t>
            </w: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15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Показатели энергетической эффективности</w:t>
            </w:r>
          </w:p>
        </w:tc>
      </w:tr>
      <w:tr w:rsidR="003F7C01" w:rsidRPr="003F7C01" w:rsidTr="0050562C">
        <w:trPr>
          <w:trHeight w:val="212"/>
          <w:tblCellSpacing w:w="5" w:type="nil"/>
        </w:trPr>
        <w:tc>
          <w:tcPr>
            <w:tcW w:w="4253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7C01">
              <w:rPr>
                <w:sz w:val="20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Гкал/</w:t>
            </w:r>
          </w:p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3F7C01">
              <w:rPr>
                <w:sz w:val="20"/>
              </w:rPr>
              <w:t>куб. м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0,0625</w:t>
            </w:r>
          </w:p>
        </w:tc>
        <w:tc>
          <w:tcPr>
            <w:tcW w:w="851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  <w:highlight w:val="yellow"/>
              </w:rPr>
            </w:pPr>
            <w:r w:rsidRPr="003F7C01">
              <w:rPr>
                <w:color w:val="000000"/>
                <w:sz w:val="20"/>
              </w:rPr>
              <w:t>0,0625</w:t>
            </w:r>
          </w:p>
        </w:tc>
        <w:tc>
          <w:tcPr>
            <w:tcW w:w="887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0,0625</w:t>
            </w:r>
          </w:p>
        </w:tc>
        <w:tc>
          <w:tcPr>
            <w:tcW w:w="85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0,0625</w:t>
            </w:r>
          </w:p>
        </w:tc>
        <w:tc>
          <w:tcPr>
            <w:tcW w:w="94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0,0625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9923" w:type="dxa"/>
            <w:gridSpan w:val="1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6. Расчет эффективности производственной программы</w:t>
            </w:r>
          </w:p>
        </w:tc>
      </w:tr>
      <w:tr w:rsidR="003F7C01" w:rsidRPr="003F7C01" w:rsidTr="0050562C">
        <w:trPr>
          <w:trHeight w:val="335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bookmarkStart w:id="6" w:name="_Hlk98256036"/>
            <w:r w:rsidRPr="003F7C01">
              <w:rPr>
                <w:sz w:val="20"/>
              </w:rPr>
              <w:t xml:space="preserve">На период с 01.01.2023 по 31.12.2023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01.01.2024 по 31.12.2024 год  </w:t>
            </w:r>
          </w:p>
        </w:tc>
        <w:tc>
          <w:tcPr>
            <w:tcW w:w="4678" w:type="dxa"/>
            <w:gridSpan w:val="1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01.01.2025 по 31.12.2025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01.01.2026 по 31.12.2026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01.01.2027 по 31.12.2027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-</w:t>
            </w:r>
          </w:p>
        </w:tc>
      </w:tr>
      <w:bookmarkEnd w:id="6"/>
      <w:tr w:rsidR="003F7C01" w:rsidRPr="003F7C01" w:rsidTr="0050562C">
        <w:trPr>
          <w:trHeight w:val="36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sz w:val="20"/>
              </w:rPr>
            </w:pPr>
            <w:r w:rsidRPr="003F7C01">
              <w:rPr>
                <w:b/>
                <w:sz w:val="20"/>
              </w:rPr>
              <w:t>7. Общий объем финансовых потребностей, направленных на реализацию производственной программы на 2023-2027 гг.</w:t>
            </w:r>
          </w:p>
        </w:tc>
      </w:tr>
      <w:tr w:rsidR="003F7C01" w:rsidRPr="003F7C01" w:rsidTr="0050562C">
        <w:trPr>
          <w:trHeight w:val="335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01.01.2023 по 31.12.2023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41 115,86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01.01.2024 по 31.12.2024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42 321,54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01.01.2025 по 31.12.2025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44 185,22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01.01.2026 по 31.12.2026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46 147,07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rPr>
                <w:sz w:val="20"/>
              </w:rPr>
            </w:pPr>
            <w:r w:rsidRPr="003F7C01">
              <w:rPr>
                <w:sz w:val="20"/>
              </w:rPr>
              <w:t xml:space="preserve">На период с 01.01.2027 по 31.12.2027 год  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48 225,99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5245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Всего на период реализации программы:</w:t>
            </w:r>
          </w:p>
        </w:tc>
        <w:tc>
          <w:tcPr>
            <w:tcW w:w="4678" w:type="dxa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3F7C01">
              <w:rPr>
                <w:sz w:val="20"/>
              </w:rPr>
              <w:t>221 995,67</w:t>
            </w:r>
          </w:p>
        </w:tc>
      </w:tr>
      <w:tr w:rsidR="003F7C01" w:rsidRPr="003F7C01" w:rsidTr="0050562C">
        <w:trPr>
          <w:trHeight w:val="360"/>
          <w:tblCellSpacing w:w="5" w:type="nil"/>
        </w:trPr>
        <w:tc>
          <w:tcPr>
            <w:tcW w:w="9923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ind w:firstLine="492"/>
              <w:jc w:val="center"/>
              <w:outlineLvl w:val="0"/>
              <w:rPr>
                <w:sz w:val="20"/>
              </w:rPr>
            </w:pPr>
            <w:r w:rsidRPr="003F7C01">
              <w:rPr>
                <w:b/>
                <w:sz w:val="20"/>
              </w:rPr>
              <w:t>8. Отчет об исполнении производственной программы за истекший период регулирования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71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</w:tc>
        <w:tc>
          <w:tcPr>
            <w:tcW w:w="28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F7C01">
              <w:rPr>
                <w:sz w:val="20"/>
              </w:rPr>
              <w:t>2021 год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71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Объем подачи горячей воды, тыс. куб. м</w:t>
            </w:r>
          </w:p>
        </w:tc>
        <w:tc>
          <w:tcPr>
            <w:tcW w:w="28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257,68</w:t>
            </w:r>
          </w:p>
        </w:tc>
      </w:tr>
      <w:tr w:rsidR="003F7C01" w:rsidRPr="003F7C01" w:rsidTr="0050562C">
        <w:trPr>
          <w:trHeight w:val="340"/>
          <w:tblCellSpacing w:w="5" w:type="nil"/>
        </w:trPr>
        <w:tc>
          <w:tcPr>
            <w:tcW w:w="71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3F7C01">
              <w:rPr>
                <w:sz w:val="20"/>
              </w:rPr>
              <w:t>Итого на реализацию производственной программы 2021 г., тыс. руб.</w:t>
            </w:r>
          </w:p>
        </w:tc>
        <w:tc>
          <w:tcPr>
            <w:tcW w:w="28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F7C01" w:rsidRPr="003F7C01" w:rsidRDefault="003F7C01" w:rsidP="005056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3F7C01">
              <w:rPr>
                <w:color w:val="000000"/>
                <w:sz w:val="20"/>
              </w:rPr>
              <w:t>30 795,20</w:t>
            </w:r>
          </w:p>
        </w:tc>
      </w:tr>
    </w:tbl>
    <w:p w:rsidR="00447866" w:rsidRPr="00DC0183" w:rsidRDefault="00447866" w:rsidP="003F7C01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bookmarkStart w:id="7" w:name="_GoBack"/>
      <w:bookmarkEnd w:id="7"/>
    </w:p>
    <w:sectPr w:rsidR="00447866" w:rsidRPr="00DC0183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FB7" w:rsidRDefault="00E86FB7">
      <w:r>
        <w:separator/>
      </w:r>
    </w:p>
  </w:endnote>
  <w:endnote w:type="continuationSeparator" w:id="0">
    <w:p w:rsidR="00E86FB7" w:rsidRDefault="00E8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FB7" w:rsidRDefault="00E86FB7">
      <w:r>
        <w:separator/>
      </w:r>
    </w:p>
  </w:footnote>
  <w:footnote w:type="continuationSeparator" w:id="0">
    <w:p w:rsidR="00E86FB7" w:rsidRDefault="00E86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82F57">
      <w:rPr>
        <w:rStyle w:val="a9"/>
        <w:noProof/>
      </w:rPr>
      <w:t>8</w: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9D70FE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21590" b="2349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1CDA1F52" id="Group 1" o:spid="_x0000_s1026" style="position:absolute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4A41" w:rsidRPr="00E52B15" w:rsidRDefault="00C64A41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45479717" wp14:editId="667C326F">
                                <wp:extent cx="635635" cy="613410"/>
                                <wp:effectExtent l="19050" t="0" r="0" b="0"/>
                                <wp:docPr id="3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635" cy="613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64A41" w:rsidRPr="00561114" w:rsidRDefault="00C64A41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C64A41" w:rsidRPr="00561114" w:rsidRDefault="00C64A41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C64A41" w:rsidRPr="000F7B5C" w:rsidRDefault="00C64A41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C64A41" w:rsidRPr="000F7B5C" w:rsidRDefault="00C64A41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C64A41" w:rsidRDefault="00C64A41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C64A41" w:rsidRDefault="00C64A41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C64A41" w:rsidRPr="002B6128" w:rsidRDefault="00C64A41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C64A41" w:rsidRDefault="00C64A41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C64A41" w:rsidRPr="001772E6" w:rsidRDefault="00C64A41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C64A41" w:rsidRDefault="00C64A41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C64A41" w:rsidRPr="00E52B15" w:rsidRDefault="00C64A41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noProof/>
                        <w:szCs w:val="28"/>
                      </w:rPr>
                      <w:drawing>
                        <wp:inline distT="0" distB="0" distL="0" distR="0" wp14:anchorId="45479717" wp14:editId="667C326F">
                          <wp:extent cx="635635" cy="613410"/>
                          <wp:effectExtent l="19050" t="0" r="0" b="0"/>
                          <wp:docPr id="3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635" cy="613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64A41" w:rsidRPr="00561114" w:rsidRDefault="00C64A41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C64A41" w:rsidRPr="00561114" w:rsidRDefault="00C64A41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C64A41" w:rsidRPr="000F7B5C" w:rsidRDefault="00C64A41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C64A41" w:rsidRPr="000F7B5C" w:rsidRDefault="00C64A41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C64A41" w:rsidRDefault="00C64A41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C64A41" w:rsidRDefault="00C64A41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C64A41" w:rsidRPr="002B6128" w:rsidRDefault="00C64A41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C64A41" w:rsidRDefault="00C64A41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C64A41" w:rsidRPr="001772E6" w:rsidRDefault="00C64A41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C64A41" w:rsidRDefault="00C64A41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0D4B"/>
    <w:multiLevelType w:val="hybridMultilevel"/>
    <w:tmpl w:val="5934BA2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766C5"/>
    <w:multiLevelType w:val="multilevel"/>
    <w:tmpl w:val="54547018"/>
    <w:lvl w:ilvl="0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B48F8"/>
    <w:multiLevelType w:val="hybridMultilevel"/>
    <w:tmpl w:val="48ECD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6407C"/>
    <w:multiLevelType w:val="hybridMultilevel"/>
    <w:tmpl w:val="5358A7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C0F4094"/>
    <w:multiLevelType w:val="hybridMultilevel"/>
    <w:tmpl w:val="0D20E3F8"/>
    <w:lvl w:ilvl="0" w:tplc="79564414">
      <w:start w:val="3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6">
    <w:nsid w:val="0CD44953"/>
    <w:multiLevelType w:val="hybridMultilevel"/>
    <w:tmpl w:val="52421136"/>
    <w:lvl w:ilvl="0" w:tplc="78723A54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7">
    <w:nsid w:val="12601B5B"/>
    <w:multiLevelType w:val="hybridMultilevel"/>
    <w:tmpl w:val="655AADA8"/>
    <w:lvl w:ilvl="0" w:tplc="E98E8F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464BE"/>
    <w:multiLevelType w:val="hybridMultilevel"/>
    <w:tmpl w:val="C0C4B0E2"/>
    <w:lvl w:ilvl="0" w:tplc="A0984E7C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DC3C75"/>
    <w:multiLevelType w:val="hybridMultilevel"/>
    <w:tmpl w:val="9B906D60"/>
    <w:lvl w:ilvl="0" w:tplc="B83A09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011A79"/>
    <w:multiLevelType w:val="hybridMultilevel"/>
    <w:tmpl w:val="AB3A826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A0984E7C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19516C64"/>
    <w:multiLevelType w:val="hybridMultilevel"/>
    <w:tmpl w:val="DBE8F650"/>
    <w:lvl w:ilvl="0" w:tplc="7ED65C1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1D8E1A1C"/>
    <w:multiLevelType w:val="hybridMultilevel"/>
    <w:tmpl w:val="5B8A1C68"/>
    <w:lvl w:ilvl="0" w:tplc="5628AD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0311EE9"/>
    <w:multiLevelType w:val="hybridMultilevel"/>
    <w:tmpl w:val="DECA6AEE"/>
    <w:lvl w:ilvl="0" w:tplc="20B62BB2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5">
    <w:nsid w:val="20580F52"/>
    <w:multiLevelType w:val="hybridMultilevel"/>
    <w:tmpl w:val="FF062A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76622B9"/>
    <w:multiLevelType w:val="singleLevel"/>
    <w:tmpl w:val="92EAA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EB214CF"/>
    <w:multiLevelType w:val="hybridMultilevel"/>
    <w:tmpl w:val="E1D6601A"/>
    <w:lvl w:ilvl="0" w:tplc="3584679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8A96558"/>
    <w:multiLevelType w:val="hybridMultilevel"/>
    <w:tmpl w:val="742C3A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AE406D2"/>
    <w:multiLevelType w:val="hybridMultilevel"/>
    <w:tmpl w:val="9A7CF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91BB1"/>
    <w:multiLevelType w:val="hybridMultilevel"/>
    <w:tmpl w:val="3BE88BE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1">
    <w:nsid w:val="3F9A2D77"/>
    <w:multiLevelType w:val="hybridMultilevel"/>
    <w:tmpl w:val="E834B17E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2">
    <w:nsid w:val="46D51ED9"/>
    <w:multiLevelType w:val="singleLevel"/>
    <w:tmpl w:val="360863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4856587F"/>
    <w:multiLevelType w:val="hybridMultilevel"/>
    <w:tmpl w:val="F156393A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4">
    <w:nsid w:val="492600BA"/>
    <w:multiLevelType w:val="singleLevel"/>
    <w:tmpl w:val="2D4AF36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5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6">
    <w:nsid w:val="4B6A69D7"/>
    <w:multiLevelType w:val="hybridMultilevel"/>
    <w:tmpl w:val="5554D47E"/>
    <w:lvl w:ilvl="0" w:tplc="3462ED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4E63427"/>
    <w:multiLevelType w:val="hybridMultilevel"/>
    <w:tmpl w:val="D460DCB6"/>
    <w:lvl w:ilvl="0" w:tplc="AD065024">
      <w:start w:val="1"/>
      <w:numFmt w:val="bullet"/>
      <w:lvlText w:val="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>
    <w:nsid w:val="59FE3E82"/>
    <w:multiLevelType w:val="hybridMultilevel"/>
    <w:tmpl w:val="E8CEDC28"/>
    <w:lvl w:ilvl="0" w:tplc="20B62BB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A3D11EC"/>
    <w:multiLevelType w:val="hybridMultilevel"/>
    <w:tmpl w:val="46CA0EDC"/>
    <w:lvl w:ilvl="0" w:tplc="476A11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962370"/>
    <w:multiLevelType w:val="hybridMultilevel"/>
    <w:tmpl w:val="82B60CA4"/>
    <w:lvl w:ilvl="0" w:tplc="BA5CFE0A">
      <w:start w:val="1"/>
      <w:numFmt w:val="decimal"/>
      <w:lvlText w:val="%1."/>
      <w:lvlJc w:val="left"/>
      <w:pPr>
        <w:ind w:left="1717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5DB5542"/>
    <w:multiLevelType w:val="singleLevel"/>
    <w:tmpl w:val="1CC8642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2">
    <w:nsid w:val="677F2E44"/>
    <w:multiLevelType w:val="hybridMultilevel"/>
    <w:tmpl w:val="3B1E6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F733C"/>
    <w:multiLevelType w:val="hybridMultilevel"/>
    <w:tmpl w:val="39D87500"/>
    <w:lvl w:ilvl="0" w:tplc="F558D634">
      <w:start w:val="3"/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6A1C73BC"/>
    <w:multiLevelType w:val="hybridMultilevel"/>
    <w:tmpl w:val="49663BFE"/>
    <w:lvl w:ilvl="0" w:tplc="9F88C2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A9055D"/>
    <w:multiLevelType w:val="hybridMultilevel"/>
    <w:tmpl w:val="FBC45BFA"/>
    <w:lvl w:ilvl="0" w:tplc="E3D63D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C0139A9"/>
    <w:multiLevelType w:val="hybridMultilevel"/>
    <w:tmpl w:val="04441C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50301A"/>
    <w:multiLevelType w:val="hybridMultilevel"/>
    <w:tmpl w:val="13AC0D5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8">
    <w:nsid w:val="6FD636C5"/>
    <w:multiLevelType w:val="hybridMultilevel"/>
    <w:tmpl w:val="5E8CB254"/>
    <w:lvl w:ilvl="0" w:tplc="38B24E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>
    <w:nsid w:val="726D15F7"/>
    <w:multiLevelType w:val="hybridMultilevel"/>
    <w:tmpl w:val="A42A8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55FF7"/>
    <w:multiLevelType w:val="hybridMultilevel"/>
    <w:tmpl w:val="88B06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65239B"/>
    <w:multiLevelType w:val="hybridMultilevel"/>
    <w:tmpl w:val="54547018"/>
    <w:lvl w:ilvl="0" w:tplc="87703F4E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31"/>
  </w:num>
  <w:num w:numId="4">
    <w:abstractNumId w:val="24"/>
  </w:num>
  <w:num w:numId="5">
    <w:abstractNumId w:val="22"/>
  </w:num>
  <w:num w:numId="6">
    <w:abstractNumId w:val="16"/>
  </w:num>
  <w:num w:numId="7">
    <w:abstractNumId w:val="13"/>
  </w:num>
  <w:num w:numId="8">
    <w:abstractNumId w:val="12"/>
  </w:num>
  <w:num w:numId="9">
    <w:abstractNumId w:val="11"/>
  </w:num>
  <w:num w:numId="10">
    <w:abstractNumId w:val="6"/>
  </w:num>
  <w:num w:numId="11">
    <w:abstractNumId w:val="8"/>
  </w:num>
  <w:num w:numId="12">
    <w:abstractNumId w:val="14"/>
  </w:num>
  <w:num w:numId="13">
    <w:abstractNumId w:val="41"/>
  </w:num>
  <w:num w:numId="14">
    <w:abstractNumId w:val="2"/>
  </w:num>
  <w:num w:numId="15">
    <w:abstractNumId w:val="28"/>
  </w:num>
  <w:num w:numId="16">
    <w:abstractNumId w:val="27"/>
  </w:num>
  <w:num w:numId="17">
    <w:abstractNumId w:val="9"/>
  </w:num>
  <w:num w:numId="18">
    <w:abstractNumId w:val="23"/>
  </w:num>
  <w:num w:numId="19">
    <w:abstractNumId w:val="36"/>
  </w:num>
  <w:num w:numId="20">
    <w:abstractNumId w:val="21"/>
  </w:num>
  <w:num w:numId="21">
    <w:abstractNumId w:val="15"/>
  </w:num>
  <w:num w:numId="22">
    <w:abstractNumId w:val="40"/>
  </w:num>
  <w:num w:numId="23">
    <w:abstractNumId w:val="26"/>
  </w:num>
  <w:num w:numId="24">
    <w:abstractNumId w:val="19"/>
  </w:num>
  <w:num w:numId="25">
    <w:abstractNumId w:val="3"/>
  </w:num>
  <w:num w:numId="26">
    <w:abstractNumId w:val="39"/>
  </w:num>
  <w:num w:numId="27">
    <w:abstractNumId w:val="0"/>
  </w:num>
  <w:num w:numId="28">
    <w:abstractNumId w:val="18"/>
  </w:num>
  <w:num w:numId="29">
    <w:abstractNumId w:val="34"/>
  </w:num>
  <w:num w:numId="30">
    <w:abstractNumId w:val="20"/>
  </w:num>
  <w:num w:numId="31">
    <w:abstractNumId w:val="37"/>
  </w:num>
  <w:num w:numId="32">
    <w:abstractNumId w:val="32"/>
  </w:num>
  <w:num w:numId="33">
    <w:abstractNumId w:val="17"/>
  </w:num>
  <w:num w:numId="34">
    <w:abstractNumId w:val="35"/>
  </w:num>
  <w:num w:numId="35">
    <w:abstractNumId w:val="30"/>
  </w:num>
  <w:num w:numId="36">
    <w:abstractNumId w:val="38"/>
  </w:num>
  <w:num w:numId="37">
    <w:abstractNumId w:val="29"/>
  </w:num>
  <w:num w:numId="38">
    <w:abstractNumId w:val="4"/>
  </w:num>
  <w:num w:numId="39">
    <w:abstractNumId w:val="10"/>
  </w:num>
  <w:num w:numId="40">
    <w:abstractNumId w:val="1"/>
  </w:num>
  <w:num w:numId="41">
    <w:abstractNumId w:val="33"/>
  </w:num>
  <w:num w:numId="42">
    <w:abstractNumId w:val="7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E8sOYBDcoqErplrakUnKiSFkq+s=" w:salt="kE7PUiyWaJpXDXmdlWum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00"/>
    <w:rsid w:val="00002B26"/>
    <w:rsid w:val="00002C38"/>
    <w:rsid w:val="00004362"/>
    <w:rsid w:val="000043DE"/>
    <w:rsid w:val="00004422"/>
    <w:rsid w:val="0000465C"/>
    <w:rsid w:val="00005CF1"/>
    <w:rsid w:val="000061D8"/>
    <w:rsid w:val="0000703E"/>
    <w:rsid w:val="000074BC"/>
    <w:rsid w:val="000107E6"/>
    <w:rsid w:val="000113AA"/>
    <w:rsid w:val="000115ED"/>
    <w:rsid w:val="00011AE5"/>
    <w:rsid w:val="000150C8"/>
    <w:rsid w:val="000153AB"/>
    <w:rsid w:val="000162FE"/>
    <w:rsid w:val="00017B89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D44"/>
    <w:rsid w:val="0003319D"/>
    <w:rsid w:val="000337CB"/>
    <w:rsid w:val="000340F4"/>
    <w:rsid w:val="00034834"/>
    <w:rsid w:val="00034BD0"/>
    <w:rsid w:val="000356C3"/>
    <w:rsid w:val="000367BC"/>
    <w:rsid w:val="0003713A"/>
    <w:rsid w:val="00037A13"/>
    <w:rsid w:val="00037C86"/>
    <w:rsid w:val="00040D26"/>
    <w:rsid w:val="0004213C"/>
    <w:rsid w:val="000427B9"/>
    <w:rsid w:val="00042DB5"/>
    <w:rsid w:val="00042EE3"/>
    <w:rsid w:val="00044725"/>
    <w:rsid w:val="00044C84"/>
    <w:rsid w:val="000450F5"/>
    <w:rsid w:val="000456BC"/>
    <w:rsid w:val="000457C0"/>
    <w:rsid w:val="0004612F"/>
    <w:rsid w:val="00050275"/>
    <w:rsid w:val="000504CE"/>
    <w:rsid w:val="000506C8"/>
    <w:rsid w:val="000510BD"/>
    <w:rsid w:val="000510F2"/>
    <w:rsid w:val="00052063"/>
    <w:rsid w:val="00052F10"/>
    <w:rsid w:val="00052FD5"/>
    <w:rsid w:val="0005354A"/>
    <w:rsid w:val="000536DE"/>
    <w:rsid w:val="0005384D"/>
    <w:rsid w:val="00054152"/>
    <w:rsid w:val="00054343"/>
    <w:rsid w:val="00054BEC"/>
    <w:rsid w:val="00055E68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03D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1F"/>
    <w:rsid w:val="00091356"/>
    <w:rsid w:val="00091751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19F1"/>
    <w:rsid w:val="000A46B0"/>
    <w:rsid w:val="000A5127"/>
    <w:rsid w:val="000A6524"/>
    <w:rsid w:val="000A6BC6"/>
    <w:rsid w:val="000A7F91"/>
    <w:rsid w:val="000B250E"/>
    <w:rsid w:val="000B3578"/>
    <w:rsid w:val="000B3E1B"/>
    <w:rsid w:val="000B3F02"/>
    <w:rsid w:val="000B4248"/>
    <w:rsid w:val="000B5712"/>
    <w:rsid w:val="000B5765"/>
    <w:rsid w:val="000B60FE"/>
    <w:rsid w:val="000B6E70"/>
    <w:rsid w:val="000B73AB"/>
    <w:rsid w:val="000C01E9"/>
    <w:rsid w:val="000C037E"/>
    <w:rsid w:val="000C1417"/>
    <w:rsid w:val="000C2769"/>
    <w:rsid w:val="000C396F"/>
    <w:rsid w:val="000C3974"/>
    <w:rsid w:val="000C3C3C"/>
    <w:rsid w:val="000C3D38"/>
    <w:rsid w:val="000C3F54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D2A"/>
    <w:rsid w:val="000D6E21"/>
    <w:rsid w:val="000D7728"/>
    <w:rsid w:val="000D786B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34FA"/>
    <w:rsid w:val="00113D3A"/>
    <w:rsid w:val="00116BCE"/>
    <w:rsid w:val="00117346"/>
    <w:rsid w:val="00120470"/>
    <w:rsid w:val="00120665"/>
    <w:rsid w:val="00122E9F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045"/>
    <w:rsid w:val="001400C5"/>
    <w:rsid w:val="00140EA9"/>
    <w:rsid w:val="001414AC"/>
    <w:rsid w:val="001418CF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57990"/>
    <w:rsid w:val="00160550"/>
    <w:rsid w:val="0016188A"/>
    <w:rsid w:val="00162504"/>
    <w:rsid w:val="001645F5"/>
    <w:rsid w:val="00164601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6C9"/>
    <w:rsid w:val="00174720"/>
    <w:rsid w:val="001749D1"/>
    <w:rsid w:val="00174B77"/>
    <w:rsid w:val="00174F65"/>
    <w:rsid w:val="00175057"/>
    <w:rsid w:val="001753FB"/>
    <w:rsid w:val="00176A49"/>
    <w:rsid w:val="001772E6"/>
    <w:rsid w:val="001773B5"/>
    <w:rsid w:val="001774CA"/>
    <w:rsid w:val="00177564"/>
    <w:rsid w:val="00177B5D"/>
    <w:rsid w:val="001810F8"/>
    <w:rsid w:val="001817CA"/>
    <w:rsid w:val="00182359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17AA"/>
    <w:rsid w:val="001A338E"/>
    <w:rsid w:val="001A371E"/>
    <w:rsid w:val="001A3B85"/>
    <w:rsid w:val="001A4950"/>
    <w:rsid w:val="001A5FB8"/>
    <w:rsid w:val="001A6556"/>
    <w:rsid w:val="001A77C9"/>
    <w:rsid w:val="001B0311"/>
    <w:rsid w:val="001B03B6"/>
    <w:rsid w:val="001B17CC"/>
    <w:rsid w:val="001B4BEC"/>
    <w:rsid w:val="001B4F19"/>
    <w:rsid w:val="001B69D3"/>
    <w:rsid w:val="001B6C9D"/>
    <w:rsid w:val="001B74F3"/>
    <w:rsid w:val="001C01EC"/>
    <w:rsid w:val="001C1604"/>
    <w:rsid w:val="001C184C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3C9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6066"/>
    <w:rsid w:val="001D6111"/>
    <w:rsid w:val="001D670D"/>
    <w:rsid w:val="001D692E"/>
    <w:rsid w:val="001D721D"/>
    <w:rsid w:val="001D7376"/>
    <w:rsid w:val="001D764E"/>
    <w:rsid w:val="001D7B9F"/>
    <w:rsid w:val="001D7F75"/>
    <w:rsid w:val="001D7FD0"/>
    <w:rsid w:val="001D7FF6"/>
    <w:rsid w:val="001E024D"/>
    <w:rsid w:val="001E02D7"/>
    <w:rsid w:val="001E0479"/>
    <w:rsid w:val="001E0A11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0CB"/>
    <w:rsid w:val="002138A8"/>
    <w:rsid w:val="002165E3"/>
    <w:rsid w:val="0021757A"/>
    <w:rsid w:val="002175D4"/>
    <w:rsid w:val="0022015C"/>
    <w:rsid w:val="00220928"/>
    <w:rsid w:val="0022190C"/>
    <w:rsid w:val="00221FC9"/>
    <w:rsid w:val="002234AA"/>
    <w:rsid w:val="00223530"/>
    <w:rsid w:val="00225652"/>
    <w:rsid w:val="00225B9D"/>
    <w:rsid w:val="002265CA"/>
    <w:rsid w:val="00230285"/>
    <w:rsid w:val="002309EB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41D87"/>
    <w:rsid w:val="00241EE3"/>
    <w:rsid w:val="002426D1"/>
    <w:rsid w:val="0024655F"/>
    <w:rsid w:val="002465AE"/>
    <w:rsid w:val="00246604"/>
    <w:rsid w:val="002466B4"/>
    <w:rsid w:val="002505C9"/>
    <w:rsid w:val="00250BD0"/>
    <w:rsid w:val="00250E09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57E60"/>
    <w:rsid w:val="0026018C"/>
    <w:rsid w:val="00260BCA"/>
    <w:rsid w:val="00260E76"/>
    <w:rsid w:val="00261DB4"/>
    <w:rsid w:val="002622B3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125E"/>
    <w:rsid w:val="00272DFE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3056"/>
    <w:rsid w:val="0028400D"/>
    <w:rsid w:val="00284EB0"/>
    <w:rsid w:val="00285B3B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2F17"/>
    <w:rsid w:val="00293AB1"/>
    <w:rsid w:val="002940D9"/>
    <w:rsid w:val="00295C5E"/>
    <w:rsid w:val="00297599"/>
    <w:rsid w:val="002975C2"/>
    <w:rsid w:val="002975CF"/>
    <w:rsid w:val="002A01A3"/>
    <w:rsid w:val="002A0F01"/>
    <w:rsid w:val="002A1029"/>
    <w:rsid w:val="002A1525"/>
    <w:rsid w:val="002A2504"/>
    <w:rsid w:val="002A252B"/>
    <w:rsid w:val="002A31D0"/>
    <w:rsid w:val="002A3F15"/>
    <w:rsid w:val="002A5ECB"/>
    <w:rsid w:val="002B1274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B6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02F"/>
    <w:rsid w:val="002E5543"/>
    <w:rsid w:val="002E6031"/>
    <w:rsid w:val="002E6602"/>
    <w:rsid w:val="002E687F"/>
    <w:rsid w:val="002E72FE"/>
    <w:rsid w:val="002F013F"/>
    <w:rsid w:val="002F116F"/>
    <w:rsid w:val="002F1F2E"/>
    <w:rsid w:val="002F24DD"/>
    <w:rsid w:val="002F5F8B"/>
    <w:rsid w:val="002F696E"/>
    <w:rsid w:val="002F7A27"/>
    <w:rsid w:val="00300875"/>
    <w:rsid w:val="003014F7"/>
    <w:rsid w:val="00301D68"/>
    <w:rsid w:val="003022DC"/>
    <w:rsid w:val="00302E53"/>
    <w:rsid w:val="00303006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348"/>
    <w:rsid w:val="00313951"/>
    <w:rsid w:val="00313EC8"/>
    <w:rsid w:val="00314409"/>
    <w:rsid w:val="00314862"/>
    <w:rsid w:val="0031545F"/>
    <w:rsid w:val="00315AC0"/>
    <w:rsid w:val="0031766A"/>
    <w:rsid w:val="003178AD"/>
    <w:rsid w:val="00322E2C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3F92"/>
    <w:rsid w:val="00334F7C"/>
    <w:rsid w:val="00336F49"/>
    <w:rsid w:val="00337EF9"/>
    <w:rsid w:val="003400C4"/>
    <w:rsid w:val="00341818"/>
    <w:rsid w:val="00342397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4E9"/>
    <w:rsid w:val="00351A43"/>
    <w:rsid w:val="00351B1E"/>
    <w:rsid w:val="00352E54"/>
    <w:rsid w:val="003549D1"/>
    <w:rsid w:val="00355449"/>
    <w:rsid w:val="0035582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FD"/>
    <w:rsid w:val="00372E2D"/>
    <w:rsid w:val="00373182"/>
    <w:rsid w:val="00373CB2"/>
    <w:rsid w:val="00375072"/>
    <w:rsid w:val="00375674"/>
    <w:rsid w:val="00376D53"/>
    <w:rsid w:val="003804EB"/>
    <w:rsid w:val="00380B65"/>
    <w:rsid w:val="00381446"/>
    <w:rsid w:val="00381526"/>
    <w:rsid w:val="003823EF"/>
    <w:rsid w:val="00383DD2"/>
    <w:rsid w:val="0038493F"/>
    <w:rsid w:val="00384B94"/>
    <w:rsid w:val="003852AA"/>
    <w:rsid w:val="0038546C"/>
    <w:rsid w:val="003864F7"/>
    <w:rsid w:val="00387C87"/>
    <w:rsid w:val="0039046B"/>
    <w:rsid w:val="00390D72"/>
    <w:rsid w:val="00390EE4"/>
    <w:rsid w:val="0039114C"/>
    <w:rsid w:val="00391946"/>
    <w:rsid w:val="003926A1"/>
    <w:rsid w:val="003927BD"/>
    <w:rsid w:val="00392C8F"/>
    <w:rsid w:val="003935A7"/>
    <w:rsid w:val="003940B7"/>
    <w:rsid w:val="00394A79"/>
    <w:rsid w:val="00394B8C"/>
    <w:rsid w:val="00394BB7"/>
    <w:rsid w:val="0039593C"/>
    <w:rsid w:val="00395F3F"/>
    <w:rsid w:val="003964FF"/>
    <w:rsid w:val="00396D3C"/>
    <w:rsid w:val="00397027"/>
    <w:rsid w:val="00397181"/>
    <w:rsid w:val="003A00E2"/>
    <w:rsid w:val="003A082E"/>
    <w:rsid w:val="003A0972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137E"/>
    <w:rsid w:val="003B1E85"/>
    <w:rsid w:val="003B1EBF"/>
    <w:rsid w:val="003B241B"/>
    <w:rsid w:val="003B24AE"/>
    <w:rsid w:val="003B34DC"/>
    <w:rsid w:val="003B37F1"/>
    <w:rsid w:val="003B39C7"/>
    <w:rsid w:val="003B5EE3"/>
    <w:rsid w:val="003B5F60"/>
    <w:rsid w:val="003B6F0A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BAF"/>
    <w:rsid w:val="003F6BD8"/>
    <w:rsid w:val="003F7C01"/>
    <w:rsid w:val="00400C24"/>
    <w:rsid w:val="00401081"/>
    <w:rsid w:val="0040150E"/>
    <w:rsid w:val="00401777"/>
    <w:rsid w:val="004017C1"/>
    <w:rsid w:val="00401BEE"/>
    <w:rsid w:val="00401C4C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33F3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3260"/>
    <w:rsid w:val="00423307"/>
    <w:rsid w:val="00423D9A"/>
    <w:rsid w:val="00423E28"/>
    <w:rsid w:val="00424166"/>
    <w:rsid w:val="00424F33"/>
    <w:rsid w:val="004314B2"/>
    <w:rsid w:val="00432F4A"/>
    <w:rsid w:val="00433294"/>
    <w:rsid w:val="004336A4"/>
    <w:rsid w:val="00433788"/>
    <w:rsid w:val="00434386"/>
    <w:rsid w:val="004347D4"/>
    <w:rsid w:val="0043564A"/>
    <w:rsid w:val="00435675"/>
    <w:rsid w:val="0043574E"/>
    <w:rsid w:val="00435CBF"/>
    <w:rsid w:val="0043697C"/>
    <w:rsid w:val="00440275"/>
    <w:rsid w:val="0044108E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377"/>
    <w:rsid w:val="004466A1"/>
    <w:rsid w:val="00446DC5"/>
    <w:rsid w:val="00447866"/>
    <w:rsid w:val="004504C9"/>
    <w:rsid w:val="00450A0A"/>
    <w:rsid w:val="00451433"/>
    <w:rsid w:val="004516C1"/>
    <w:rsid w:val="0045335F"/>
    <w:rsid w:val="0045437D"/>
    <w:rsid w:val="00455185"/>
    <w:rsid w:val="0045608B"/>
    <w:rsid w:val="0046043B"/>
    <w:rsid w:val="004607E2"/>
    <w:rsid w:val="00460D2F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7EA"/>
    <w:rsid w:val="00476FFA"/>
    <w:rsid w:val="004771FB"/>
    <w:rsid w:val="00477386"/>
    <w:rsid w:val="0047779A"/>
    <w:rsid w:val="004801A4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4489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D7B8E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1AB1"/>
    <w:rsid w:val="005025F8"/>
    <w:rsid w:val="005025FD"/>
    <w:rsid w:val="005029E8"/>
    <w:rsid w:val="00502FE8"/>
    <w:rsid w:val="00503742"/>
    <w:rsid w:val="005043AA"/>
    <w:rsid w:val="00504AE1"/>
    <w:rsid w:val="00504DB3"/>
    <w:rsid w:val="00505794"/>
    <w:rsid w:val="00506147"/>
    <w:rsid w:val="00506A0A"/>
    <w:rsid w:val="00507382"/>
    <w:rsid w:val="005075F0"/>
    <w:rsid w:val="00507AA1"/>
    <w:rsid w:val="00510C03"/>
    <w:rsid w:val="00510D8E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20E5"/>
    <w:rsid w:val="005223E8"/>
    <w:rsid w:val="0052249A"/>
    <w:rsid w:val="00522A12"/>
    <w:rsid w:val="00522D02"/>
    <w:rsid w:val="00523847"/>
    <w:rsid w:val="00523FD3"/>
    <w:rsid w:val="005240AB"/>
    <w:rsid w:val="0052446C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36915"/>
    <w:rsid w:val="00540128"/>
    <w:rsid w:val="0054056C"/>
    <w:rsid w:val="005417D4"/>
    <w:rsid w:val="00541BD3"/>
    <w:rsid w:val="00542C0A"/>
    <w:rsid w:val="00543626"/>
    <w:rsid w:val="00544C00"/>
    <w:rsid w:val="00550648"/>
    <w:rsid w:val="00550B27"/>
    <w:rsid w:val="00550EA0"/>
    <w:rsid w:val="005511F6"/>
    <w:rsid w:val="005527F1"/>
    <w:rsid w:val="00554154"/>
    <w:rsid w:val="005544EF"/>
    <w:rsid w:val="005554CD"/>
    <w:rsid w:val="00555B8F"/>
    <w:rsid w:val="00556C16"/>
    <w:rsid w:val="00556EB5"/>
    <w:rsid w:val="00556F42"/>
    <w:rsid w:val="00557134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62CB"/>
    <w:rsid w:val="005764A0"/>
    <w:rsid w:val="00577DC8"/>
    <w:rsid w:val="00581A27"/>
    <w:rsid w:val="00582F57"/>
    <w:rsid w:val="005833BF"/>
    <w:rsid w:val="005846BD"/>
    <w:rsid w:val="00586D0E"/>
    <w:rsid w:val="00587B46"/>
    <w:rsid w:val="00590048"/>
    <w:rsid w:val="005900CE"/>
    <w:rsid w:val="005904F4"/>
    <w:rsid w:val="005914F0"/>
    <w:rsid w:val="0059189A"/>
    <w:rsid w:val="00593E8B"/>
    <w:rsid w:val="00594863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0BF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7DC"/>
    <w:rsid w:val="005C3C6E"/>
    <w:rsid w:val="005C4506"/>
    <w:rsid w:val="005C4806"/>
    <w:rsid w:val="005C65B1"/>
    <w:rsid w:val="005C673F"/>
    <w:rsid w:val="005C6EF6"/>
    <w:rsid w:val="005D0D13"/>
    <w:rsid w:val="005D102E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36DB"/>
    <w:rsid w:val="005E3B1D"/>
    <w:rsid w:val="005E40FE"/>
    <w:rsid w:val="005E5737"/>
    <w:rsid w:val="005E5809"/>
    <w:rsid w:val="005E5E3D"/>
    <w:rsid w:val="005E60E9"/>
    <w:rsid w:val="005E65A4"/>
    <w:rsid w:val="005E6A2F"/>
    <w:rsid w:val="005E7CA5"/>
    <w:rsid w:val="005F04B8"/>
    <w:rsid w:val="005F1858"/>
    <w:rsid w:val="005F1EEF"/>
    <w:rsid w:val="005F3BF3"/>
    <w:rsid w:val="005F4509"/>
    <w:rsid w:val="005F4556"/>
    <w:rsid w:val="005F45B7"/>
    <w:rsid w:val="005F4C79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2255"/>
    <w:rsid w:val="0060300F"/>
    <w:rsid w:val="00603700"/>
    <w:rsid w:val="006038B2"/>
    <w:rsid w:val="00603922"/>
    <w:rsid w:val="00604154"/>
    <w:rsid w:val="00604555"/>
    <w:rsid w:val="00605B02"/>
    <w:rsid w:val="00605EDA"/>
    <w:rsid w:val="0060718A"/>
    <w:rsid w:val="006108A2"/>
    <w:rsid w:val="0061122D"/>
    <w:rsid w:val="0061201A"/>
    <w:rsid w:val="0061210B"/>
    <w:rsid w:val="0061448C"/>
    <w:rsid w:val="00615C3A"/>
    <w:rsid w:val="00615C72"/>
    <w:rsid w:val="00616C0E"/>
    <w:rsid w:val="00617199"/>
    <w:rsid w:val="00617844"/>
    <w:rsid w:val="00620E3A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5F"/>
    <w:rsid w:val="00640491"/>
    <w:rsid w:val="00640576"/>
    <w:rsid w:val="00640F91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0EEC"/>
    <w:rsid w:val="006524C6"/>
    <w:rsid w:val="006534CA"/>
    <w:rsid w:val="00653786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044"/>
    <w:rsid w:val="00685B99"/>
    <w:rsid w:val="00685CBB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00A"/>
    <w:rsid w:val="006A543C"/>
    <w:rsid w:val="006A74C9"/>
    <w:rsid w:val="006A7CF2"/>
    <w:rsid w:val="006A7D7C"/>
    <w:rsid w:val="006B0536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29B9"/>
    <w:rsid w:val="006C35CC"/>
    <w:rsid w:val="006C3DEF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E2D"/>
    <w:rsid w:val="006D66C9"/>
    <w:rsid w:val="006D7163"/>
    <w:rsid w:val="006D769E"/>
    <w:rsid w:val="006E0300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7F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2FCE"/>
    <w:rsid w:val="00705272"/>
    <w:rsid w:val="007057DB"/>
    <w:rsid w:val="00705AC4"/>
    <w:rsid w:val="00705E8A"/>
    <w:rsid w:val="00707D47"/>
    <w:rsid w:val="00707FE3"/>
    <w:rsid w:val="007100E4"/>
    <w:rsid w:val="00712FCD"/>
    <w:rsid w:val="007130B8"/>
    <w:rsid w:val="00713972"/>
    <w:rsid w:val="00713CB7"/>
    <w:rsid w:val="00713FD4"/>
    <w:rsid w:val="007158CC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3E4"/>
    <w:rsid w:val="00726EF0"/>
    <w:rsid w:val="007278C3"/>
    <w:rsid w:val="00730B14"/>
    <w:rsid w:val="00730DF6"/>
    <w:rsid w:val="007318BA"/>
    <w:rsid w:val="00733B5A"/>
    <w:rsid w:val="00734A44"/>
    <w:rsid w:val="00736318"/>
    <w:rsid w:val="007367FA"/>
    <w:rsid w:val="00740367"/>
    <w:rsid w:val="007407D8"/>
    <w:rsid w:val="00740FF7"/>
    <w:rsid w:val="0074177E"/>
    <w:rsid w:val="00741975"/>
    <w:rsid w:val="00742DCD"/>
    <w:rsid w:val="007436D0"/>
    <w:rsid w:val="00743B3D"/>
    <w:rsid w:val="00744BAC"/>
    <w:rsid w:val="00745935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25E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1BD0"/>
    <w:rsid w:val="00763D2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71E4"/>
    <w:rsid w:val="00791E4A"/>
    <w:rsid w:val="00792886"/>
    <w:rsid w:val="00792AE4"/>
    <w:rsid w:val="00792B03"/>
    <w:rsid w:val="0079340F"/>
    <w:rsid w:val="007948B9"/>
    <w:rsid w:val="0079541F"/>
    <w:rsid w:val="00795DF6"/>
    <w:rsid w:val="00796091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1C88"/>
    <w:rsid w:val="007C2581"/>
    <w:rsid w:val="007C3AFD"/>
    <w:rsid w:val="007C46C9"/>
    <w:rsid w:val="007C4D91"/>
    <w:rsid w:val="007C52B1"/>
    <w:rsid w:val="007C57D9"/>
    <w:rsid w:val="007C5BA1"/>
    <w:rsid w:val="007C78A7"/>
    <w:rsid w:val="007D0569"/>
    <w:rsid w:val="007D121B"/>
    <w:rsid w:val="007D12E4"/>
    <w:rsid w:val="007D1719"/>
    <w:rsid w:val="007D1761"/>
    <w:rsid w:val="007D1F59"/>
    <w:rsid w:val="007D23AF"/>
    <w:rsid w:val="007D2ADF"/>
    <w:rsid w:val="007D34C1"/>
    <w:rsid w:val="007D3F68"/>
    <w:rsid w:val="007D47AE"/>
    <w:rsid w:val="007D53D7"/>
    <w:rsid w:val="007D5527"/>
    <w:rsid w:val="007D58A9"/>
    <w:rsid w:val="007D5B33"/>
    <w:rsid w:val="007D747C"/>
    <w:rsid w:val="007E0AAD"/>
    <w:rsid w:val="007E16CE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106"/>
    <w:rsid w:val="007F1BF0"/>
    <w:rsid w:val="007F2657"/>
    <w:rsid w:val="007F2D12"/>
    <w:rsid w:val="007F2E70"/>
    <w:rsid w:val="007F304D"/>
    <w:rsid w:val="007F4F7C"/>
    <w:rsid w:val="007F56FF"/>
    <w:rsid w:val="007F6D6B"/>
    <w:rsid w:val="007F7DBB"/>
    <w:rsid w:val="00800433"/>
    <w:rsid w:val="0080046A"/>
    <w:rsid w:val="0080182B"/>
    <w:rsid w:val="00801EAA"/>
    <w:rsid w:val="00803851"/>
    <w:rsid w:val="0080485A"/>
    <w:rsid w:val="00804E6F"/>
    <w:rsid w:val="0080569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BB9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308CA"/>
    <w:rsid w:val="00830D40"/>
    <w:rsid w:val="00834051"/>
    <w:rsid w:val="008343C4"/>
    <w:rsid w:val="008357CB"/>
    <w:rsid w:val="008369D9"/>
    <w:rsid w:val="00837902"/>
    <w:rsid w:val="00837ADC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00"/>
    <w:rsid w:val="00853663"/>
    <w:rsid w:val="00853AB4"/>
    <w:rsid w:val="0085487C"/>
    <w:rsid w:val="00855B59"/>
    <w:rsid w:val="00856C14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246C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C0670"/>
    <w:rsid w:val="008C06BF"/>
    <w:rsid w:val="008C1644"/>
    <w:rsid w:val="008C2DC1"/>
    <w:rsid w:val="008C4B35"/>
    <w:rsid w:val="008C4F0B"/>
    <w:rsid w:val="008C688B"/>
    <w:rsid w:val="008C69BC"/>
    <w:rsid w:val="008C6ABF"/>
    <w:rsid w:val="008C7026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BE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3601"/>
    <w:rsid w:val="00904CAD"/>
    <w:rsid w:val="0090525B"/>
    <w:rsid w:val="00905798"/>
    <w:rsid w:val="009059D7"/>
    <w:rsid w:val="00905B82"/>
    <w:rsid w:val="00905D9A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57BA"/>
    <w:rsid w:val="0091584B"/>
    <w:rsid w:val="00915A1D"/>
    <w:rsid w:val="00916F2F"/>
    <w:rsid w:val="009175A3"/>
    <w:rsid w:val="0092009B"/>
    <w:rsid w:val="009208A8"/>
    <w:rsid w:val="009212C6"/>
    <w:rsid w:val="009216E4"/>
    <w:rsid w:val="00921724"/>
    <w:rsid w:val="00921F76"/>
    <w:rsid w:val="00921FEC"/>
    <w:rsid w:val="00922084"/>
    <w:rsid w:val="0092229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7CB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D19"/>
    <w:rsid w:val="00952C17"/>
    <w:rsid w:val="00954E2D"/>
    <w:rsid w:val="00955693"/>
    <w:rsid w:val="00955921"/>
    <w:rsid w:val="00956EA6"/>
    <w:rsid w:val="009576D2"/>
    <w:rsid w:val="00957A15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867"/>
    <w:rsid w:val="009759F6"/>
    <w:rsid w:val="00975AD8"/>
    <w:rsid w:val="00977083"/>
    <w:rsid w:val="00977A81"/>
    <w:rsid w:val="00977F53"/>
    <w:rsid w:val="00980984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3D8F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6A54"/>
    <w:rsid w:val="009C799E"/>
    <w:rsid w:val="009D0360"/>
    <w:rsid w:val="009D0483"/>
    <w:rsid w:val="009D080C"/>
    <w:rsid w:val="009D0B51"/>
    <w:rsid w:val="009D1DC4"/>
    <w:rsid w:val="009D2DB8"/>
    <w:rsid w:val="009D3BD6"/>
    <w:rsid w:val="009D3F80"/>
    <w:rsid w:val="009D4854"/>
    <w:rsid w:val="009D4EF4"/>
    <w:rsid w:val="009D5076"/>
    <w:rsid w:val="009D60AC"/>
    <w:rsid w:val="009D6A12"/>
    <w:rsid w:val="009D6C72"/>
    <w:rsid w:val="009D70FE"/>
    <w:rsid w:val="009D7995"/>
    <w:rsid w:val="009E47E1"/>
    <w:rsid w:val="009E5522"/>
    <w:rsid w:val="009E5C03"/>
    <w:rsid w:val="009E5DAF"/>
    <w:rsid w:val="009E65F5"/>
    <w:rsid w:val="009E6A7C"/>
    <w:rsid w:val="009E766D"/>
    <w:rsid w:val="009E78D2"/>
    <w:rsid w:val="009F0E5E"/>
    <w:rsid w:val="009F1850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DBA"/>
    <w:rsid w:val="00A10FD2"/>
    <w:rsid w:val="00A11C2A"/>
    <w:rsid w:val="00A12790"/>
    <w:rsid w:val="00A131A8"/>
    <w:rsid w:val="00A131C1"/>
    <w:rsid w:val="00A13360"/>
    <w:rsid w:val="00A142FB"/>
    <w:rsid w:val="00A148D7"/>
    <w:rsid w:val="00A14ECD"/>
    <w:rsid w:val="00A155BC"/>
    <w:rsid w:val="00A15826"/>
    <w:rsid w:val="00A15D37"/>
    <w:rsid w:val="00A17AFA"/>
    <w:rsid w:val="00A20B7E"/>
    <w:rsid w:val="00A211C8"/>
    <w:rsid w:val="00A217CA"/>
    <w:rsid w:val="00A25BDD"/>
    <w:rsid w:val="00A25C09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398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4132"/>
    <w:rsid w:val="00A54200"/>
    <w:rsid w:val="00A54378"/>
    <w:rsid w:val="00A55DF1"/>
    <w:rsid w:val="00A55EB3"/>
    <w:rsid w:val="00A55EC5"/>
    <w:rsid w:val="00A55EE3"/>
    <w:rsid w:val="00A565D8"/>
    <w:rsid w:val="00A56931"/>
    <w:rsid w:val="00A61635"/>
    <w:rsid w:val="00A61873"/>
    <w:rsid w:val="00A61935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215B"/>
    <w:rsid w:val="00A933AA"/>
    <w:rsid w:val="00A93E34"/>
    <w:rsid w:val="00A94877"/>
    <w:rsid w:val="00A94ECA"/>
    <w:rsid w:val="00A96F12"/>
    <w:rsid w:val="00AA0977"/>
    <w:rsid w:val="00AA09EC"/>
    <w:rsid w:val="00AA0C3F"/>
    <w:rsid w:val="00AA0F7E"/>
    <w:rsid w:val="00AA1857"/>
    <w:rsid w:val="00AA29DD"/>
    <w:rsid w:val="00AA399F"/>
    <w:rsid w:val="00AA42FF"/>
    <w:rsid w:val="00AA4562"/>
    <w:rsid w:val="00AA4F4C"/>
    <w:rsid w:val="00AA533D"/>
    <w:rsid w:val="00AA5738"/>
    <w:rsid w:val="00AA61A8"/>
    <w:rsid w:val="00AA6B3C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E7E5E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41E9"/>
    <w:rsid w:val="00B24606"/>
    <w:rsid w:val="00B25B9D"/>
    <w:rsid w:val="00B26C37"/>
    <w:rsid w:val="00B270EB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0504"/>
    <w:rsid w:val="00B41F5D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306A"/>
    <w:rsid w:val="00B54C90"/>
    <w:rsid w:val="00B54CE3"/>
    <w:rsid w:val="00B55DCE"/>
    <w:rsid w:val="00B60CFB"/>
    <w:rsid w:val="00B61CFA"/>
    <w:rsid w:val="00B622B4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2312"/>
    <w:rsid w:val="00B92ABC"/>
    <w:rsid w:val="00B92E6F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149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D7F19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89"/>
    <w:rsid w:val="00C077F0"/>
    <w:rsid w:val="00C07B96"/>
    <w:rsid w:val="00C07F70"/>
    <w:rsid w:val="00C10CB7"/>
    <w:rsid w:val="00C11788"/>
    <w:rsid w:val="00C1189E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20AA0"/>
    <w:rsid w:val="00C22CB7"/>
    <w:rsid w:val="00C2359B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47AEC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1B34"/>
    <w:rsid w:val="00C62560"/>
    <w:rsid w:val="00C62CC8"/>
    <w:rsid w:val="00C6374E"/>
    <w:rsid w:val="00C63EB0"/>
    <w:rsid w:val="00C63F25"/>
    <w:rsid w:val="00C640F9"/>
    <w:rsid w:val="00C6421A"/>
    <w:rsid w:val="00C64A41"/>
    <w:rsid w:val="00C665FC"/>
    <w:rsid w:val="00C67FAE"/>
    <w:rsid w:val="00C71506"/>
    <w:rsid w:val="00C72322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51A"/>
    <w:rsid w:val="00C904C3"/>
    <w:rsid w:val="00C90D78"/>
    <w:rsid w:val="00C936E0"/>
    <w:rsid w:val="00C954D0"/>
    <w:rsid w:val="00C9571D"/>
    <w:rsid w:val="00C958B4"/>
    <w:rsid w:val="00C95E23"/>
    <w:rsid w:val="00C96735"/>
    <w:rsid w:val="00C97B96"/>
    <w:rsid w:val="00C97C3E"/>
    <w:rsid w:val="00CA0D77"/>
    <w:rsid w:val="00CA305A"/>
    <w:rsid w:val="00CA3BE3"/>
    <w:rsid w:val="00CA540D"/>
    <w:rsid w:val="00CA5504"/>
    <w:rsid w:val="00CA6B9B"/>
    <w:rsid w:val="00CA6C6C"/>
    <w:rsid w:val="00CA6F0E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6365"/>
    <w:rsid w:val="00CB647E"/>
    <w:rsid w:val="00CB6C04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D7A8D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4B35"/>
    <w:rsid w:val="00D053AC"/>
    <w:rsid w:val="00D055BF"/>
    <w:rsid w:val="00D05CAE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C5B"/>
    <w:rsid w:val="00D27025"/>
    <w:rsid w:val="00D30094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61FB"/>
    <w:rsid w:val="00D46609"/>
    <w:rsid w:val="00D50694"/>
    <w:rsid w:val="00D51EF6"/>
    <w:rsid w:val="00D5245E"/>
    <w:rsid w:val="00D533E1"/>
    <w:rsid w:val="00D534DD"/>
    <w:rsid w:val="00D54264"/>
    <w:rsid w:val="00D554E3"/>
    <w:rsid w:val="00D55D1B"/>
    <w:rsid w:val="00D56183"/>
    <w:rsid w:val="00D56D61"/>
    <w:rsid w:val="00D57219"/>
    <w:rsid w:val="00D57744"/>
    <w:rsid w:val="00D57D29"/>
    <w:rsid w:val="00D606D1"/>
    <w:rsid w:val="00D61CD7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39"/>
    <w:rsid w:val="00D74A29"/>
    <w:rsid w:val="00D7626B"/>
    <w:rsid w:val="00D76E9F"/>
    <w:rsid w:val="00D7753D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BCF"/>
    <w:rsid w:val="00D93545"/>
    <w:rsid w:val="00D9372D"/>
    <w:rsid w:val="00D94042"/>
    <w:rsid w:val="00D9469A"/>
    <w:rsid w:val="00D96D23"/>
    <w:rsid w:val="00D9724C"/>
    <w:rsid w:val="00D9735C"/>
    <w:rsid w:val="00D9738A"/>
    <w:rsid w:val="00DA0301"/>
    <w:rsid w:val="00DA127C"/>
    <w:rsid w:val="00DA255A"/>
    <w:rsid w:val="00DA4369"/>
    <w:rsid w:val="00DA4AC4"/>
    <w:rsid w:val="00DA6320"/>
    <w:rsid w:val="00DA735A"/>
    <w:rsid w:val="00DA7421"/>
    <w:rsid w:val="00DA7CA9"/>
    <w:rsid w:val="00DB1EBE"/>
    <w:rsid w:val="00DB239B"/>
    <w:rsid w:val="00DB23A9"/>
    <w:rsid w:val="00DB54C5"/>
    <w:rsid w:val="00DB5EFA"/>
    <w:rsid w:val="00DB63C9"/>
    <w:rsid w:val="00DB65D2"/>
    <w:rsid w:val="00DB65E2"/>
    <w:rsid w:val="00DB79B7"/>
    <w:rsid w:val="00DB7C6C"/>
    <w:rsid w:val="00DC0183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81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F6C"/>
    <w:rsid w:val="00DE440F"/>
    <w:rsid w:val="00DE54B1"/>
    <w:rsid w:val="00DE6801"/>
    <w:rsid w:val="00DF0B70"/>
    <w:rsid w:val="00DF0E2A"/>
    <w:rsid w:val="00DF1628"/>
    <w:rsid w:val="00DF25CC"/>
    <w:rsid w:val="00DF414E"/>
    <w:rsid w:val="00DF515E"/>
    <w:rsid w:val="00DF5654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718"/>
    <w:rsid w:val="00E14A84"/>
    <w:rsid w:val="00E14C5A"/>
    <w:rsid w:val="00E15154"/>
    <w:rsid w:val="00E16B31"/>
    <w:rsid w:val="00E17B46"/>
    <w:rsid w:val="00E20938"/>
    <w:rsid w:val="00E20D4C"/>
    <w:rsid w:val="00E21954"/>
    <w:rsid w:val="00E246D1"/>
    <w:rsid w:val="00E24AE5"/>
    <w:rsid w:val="00E26BE7"/>
    <w:rsid w:val="00E3004B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6209"/>
    <w:rsid w:val="00E463D7"/>
    <w:rsid w:val="00E46759"/>
    <w:rsid w:val="00E50AA0"/>
    <w:rsid w:val="00E52B15"/>
    <w:rsid w:val="00E52C02"/>
    <w:rsid w:val="00E53C5C"/>
    <w:rsid w:val="00E5404F"/>
    <w:rsid w:val="00E5600E"/>
    <w:rsid w:val="00E56554"/>
    <w:rsid w:val="00E56BEF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325"/>
    <w:rsid w:val="00E826FD"/>
    <w:rsid w:val="00E8300F"/>
    <w:rsid w:val="00E85825"/>
    <w:rsid w:val="00E85D27"/>
    <w:rsid w:val="00E864B9"/>
    <w:rsid w:val="00E86FB7"/>
    <w:rsid w:val="00E87644"/>
    <w:rsid w:val="00E90D08"/>
    <w:rsid w:val="00E91D28"/>
    <w:rsid w:val="00E93F47"/>
    <w:rsid w:val="00E95236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3D05"/>
    <w:rsid w:val="00EA4814"/>
    <w:rsid w:val="00EA5304"/>
    <w:rsid w:val="00EA640F"/>
    <w:rsid w:val="00EA68E2"/>
    <w:rsid w:val="00EB11E0"/>
    <w:rsid w:val="00EB193E"/>
    <w:rsid w:val="00EB2521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569"/>
    <w:rsid w:val="00EF3622"/>
    <w:rsid w:val="00EF475F"/>
    <w:rsid w:val="00EF47AC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AFA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3BC9"/>
    <w:rsid w:val="00F13D21"/>
    <w:rsid w:val="00F2031A"/>
    <w:rsid w:val="00F21D96"/>
    <w:rsid w:val="00F229EA"/>
    <w:rsid w:val="00F233A8"/>
    <w:rsid w:val="00F2369C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3AB7"/>
    <w:rsid w:val="00F34C68"/>
    <w:rsid w:val="00F37204"/>
    <w:rsid w:val="00F37D6D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A26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6147B"/>
    <w:rsid w:val="00F6166D"/>
    <w:rsid w:val="00F633AF"/>
    <w:rsid w:val="00F633E4"/>
    <w:rsid w:val="00F63F91"/>
    <w:rsid w:val="00F64FB9"/>
    <w:rsid w:val="00F65CAA"/>
    <w:rsid w:val="00F676A3"/>
    <w:rsid w:val="00F7006B"/>
    <w:rsid w:val="00F70099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5BC"/>
    <w:rsid w:val="00F77B52"/>
    <w:rsid w:val="00F80A9E"/>
    <w:rsid w:val="00F81A85"/>
    <w:rsid w:val="00F81CC8"/>
    <w:rsid w:val="00F821F9"/>
    <w:rsid w:val="00F83C76"/>
    <w:rsid w:val="00F8442D"/>
    <w:rsid w:val="00F84A4D"/>
    <w:rsid w:val="00F85B74"/>
    <w:rsid w:val="00F85ECB"/>
    <w:rsid w:val="00F865B3"/>
    <w:rsid w:val="00F86DAE"/>
    <w:rsid w:val="00F87513"/>
    <w:rsid w:val="00F87B90"/>
    <w:rsid w:val="00F902FA"/>
    <w:rsid w:val="00F91767"/>
    <w:rsid w:val="00F9189D"/>
    <w:rsid w:val="00F91AD6"/>
    <w:rsid w:val="00F955FB"/>
    <w:rsid w:val="00F968E1"/>
    <w:rsid w:val="00F97490"/>
    <w:rsid w:val="00F97F3A"/>
    <w:rsid w:val="00FA078A"/>
    <w:rsid w:val="00FA07D6"/>
    <w:rsid w:val="00FA188F"/>
    <w:rsid w:val="00FA33C7"/>
    <w:rsid w:val="00FA43E7"/>
    <w:rsid w:val="00FA4E77"/>
    <w:rsid w:val="00FA60E5"/>
    <w:rsid w:val="00FA6682"/>
    <w:rsid w:val="00FA7332"/>
    <w:rsid w:val="00FA76CD"/>
    <w:rsid w:val="00FB082A"/>
    <w:rsid w:val="00FB1101"/>
    <w:rsid w:val="00FB1AD8"/>
    <w:rsid w:val="00FB2D60"/>
    <w:rsid w:val="00FB2DBD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3EE2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BC"/>
    <w:rsid w:val="00FF07F6"/>
    <w:rsid w:val="00FF0D64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2B"/>
    <w:rPr>
      <w:sz w:val="28"/>
    </w:rPr>
  </w:style>
  <w:style w:type="paragraph" w:styleId="1">
    <w:name w:val="heading 1"/>
    <w:basedOn w:val="a"/>
    <w:next w:val="a"/>
    <w:link w:val="10"/>
    <w:qFormat/>
    <w:rsid w:val="003F7C01"/>
    <w:pPr>
      <w:keepNext/>
      <w:ind w:left="2880" w:firstLine="720"/>
      <w:jc w:val="both"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3F7C0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F7C0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182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182B"/>
    <w:rPr>
      <w:sz w:val="28"/>
    </w:rPr>
  </w:style>
  <w:style w:type="paragraph" w:styleId="a5">
    <w:name w:val="footer"/>
    <w:basedOn w:val="a"/>
    <w:link w:val="a6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182B"/>
    <w:rPr>
      <w:sz w:val="28"/>
    </w:rPr>
  </w:style>
  <w:style w:type="character" w:styleId="a7">
    <w:name w:val="Hyperlink"/>
    <w:basedOn w:val="a0"/>
    <w:uiPriority w:val="99"/>
    <w:rsid w:val="0080182B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80182B"/>
    <w:rPr>
      <w:rFonts w:ascii="Tahoma" w:hAnsi="Tahoma" w:cs="Tahoma"/>
      <w:sz w:val="16"/>
      <w:szCs w:val="16"/>
    </w:rPr>
  </w:style>
  <w:style w:type="paragraph" w:styleId="ac">
    <w:name w:val="Body Text"/>
    <w:aliases w:val="Знак, Знак,Основной текст Знак Знак,Знак Знак2 Знак, Знак Знак 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 Знак Знак,Основной текст Знак Знак Знак,Знак Знак2 Знак Знак, Знак Знак 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61B3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3F7C01"/>
    <w:rPr>
      <w:sz w:val="28"/>
      <w:lang w:val="x-none" w:eastAsia="x-none"/>
    </w:rPr>
  </w:style>
  <w:style w:type="character" w:customStyle="1" w:styleId="20">
    <w:name w:val="Заголовок 2 Знак"/>
    <w:basedOn w:val="a0"/>
    <w:link w:val="2"/>
    <w:rsid w:val="003F7C0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3F7C01"/>
    <w:rPr>
      <w:rFonts w:ascii="Cambria" w:hAnsi="Cambria"/>
      <w:b/>
      <w:bCs/>
      <w:sz w:val="26"/>
      <w:szCs w:val="26"/>
      <w:lang w:val="x-none" w:eastAsia="x-none"/>
    </w:rPr>
  </w:style>
  <w:style w:type="paragraph" w:styleId="af">
    <w:name w:val="Body Text Indent"/>
    <w:aliases w:val=" Знак6,Основной текст с отступом Знак1 Знак,Основной текст с отступом Знак Знак Знак, Знак6 Знак Знак Знак, Знак6 Знак1 Знак"/>
    <w:basedOn w:val="a"/>
    <w:link w:val="af0"/>
    <w:rsid w:val="003F7C01"/>
    <w:pPr>
      <w:ind w:firstLine="720"/>
      <w:jc w:val="both"/>
    </w:pPr>
    <w:rPr>
      <w:lang w:val="x-none" w:eastAsia="x-none"/>
    </w:rPr>
  </w:style>
  <w:style w:type="character" w:customStyle="1" w:styleId="af0">
    <w:name w:val="Основной текст с отступом Знак"/>
    <w:aliases w:val=" Знак6 Знак,Основной текст с отступом Знак1 Знак Знак,Основной текст с отступом Знак Знак Знак Знак, Знак6 Знак Знак Знак Знак, Знак6 Знак1 Знак Знак"/>
    <w:basedOn w:val="a0"/>
    <w:link w:val="af"/>
    <w:rsid w:val="003F7C01"/>
    <w:rPr>
      <w:sz w:val="28"/>
      <w:lang w:val="x-none" w:eastAsia="x-none"/>
    </w:rPr>
  </w:style>
  <w:style w:type="paragraph" w:styleId="31">
    <w:name w:val="Body Text Indent 3"/>
    <w:basedOn w:val="a"/>
    <w:link w:val="32"/>
    <w:rsid w:val="003F7C01"/>
    <w:pPr>
      <w:ind w:firstLine="720"/>
      <w:jc w:val="both"/>
    </w:pPr>
    <w:rPr>
      <w:sz w:val="24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3F7C01"/>
    <w:rPr>
      <w:sz w:val="24"/>
      <w:lang w:val="x-none" w:eastAsia="x-none"/>
    </w:rPr>
  </w:style>
  <w:style w:type="character" w:customStyle="1" w:styleId="apple-style-span">
    <w:name w:val="apple-style-span"/>
    <w:basedOn w:val="a0"/>
    <w:uiPriority w:val="99"/>
    <w:rsid w:val="003F7C01"/>
  </w:style>
  <w:style w:type="character" w:customStyle="1" w:styleId="apple-converted-space">
    <w:name w:val="apple-converted-space"/>
    <w:basedOn w:val="a0"/>
    <w:rsid w:val="003F7C01"/>
  </w:style>
  <w:style w:type="paragraph" w:styleId="21">
    <w:name w:val="Body Text 2"/>
    <w:basedOn w:val="a"/>
    <w:link w:val="22"/>
    <w:uiPriority w:val="99"/>
    <w:rsid w:val="003F7C01"/>
    <w:pPr>
      <w:spacing w:after="120" w:line="480" w:lineRule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3F7C01"/>
  </w:style>
  <w:style w:type="paragraph" w:customStyle="1" w:styleId="ConsPlusCell">
    <w:name w:val="ConsPlusCell"/>
    <w:uiPriority w:val="99"/>
    <w:rsid w:val="003F7C0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1">
    <w:name w:val="Emphasis"/>
    <w:uiPriority w:val="20"/>
    <w:qFormat/>
    <w:rsid w:val="003F7C01"/>
    <w:rPr>
      <w:i/>
      <w:iCs/>
    </w:rPr>
  </w:style>
  <w:style w:type="character" w:styleId="af2">
    <w:name w:val="Intense Emphasis"/>
    <w:uiPriority w:val="21"/>
    <w:qFormat/>
    <w:rsid w:val="003F7C01"/>
    <w:rPr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2B"/>
    <w:rPr>
      <w:sz w:val="28"/>
    </w:rPr>
  </w:style>
  <w:style w:type="paragraph" w:styleId="1">
    <w:name w:val="heading 1"/>
    <w:basedOn w:val="a"/>
    <w:next w:val="a"/>
    <w:link w:val="10"/>
    <w:qFormat/>
    <w:rsid w:val="003F7C01"/>
    <w:pPr>
      <w:keepNext/>
      <w:ind w:left="2880" w:firstLine="720"/>
      <w:jc w:val="both"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3F7C0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F7C0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182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182B"/>
    <w:rPr>
      <w:sz w:val="28"/>
    </w:rPr>
  </w:style>
  <w:style w:type="paragraph" w:styleId="a5">
    <w:name w:val="footer"/>
    <w:basedOn w:val="a"/>
    <w:link w:val="a6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182B"/>
    <w:rPr>
      <w:sz w:val="28"/>
    </w:rPr>
  </w:style>
  <w:style w:type="character" w:styleId="a7">
    <w:name w:val="Hyperlink"/>
    <w:basedOn w:val="a0"/>
    <w:uiPriority w:val="99"/>
    <w:rsid w:val="0080182B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80182B"/>
    <w:rPr>
      <w:rFonts w:ascii="Tahoma" w:hAnsi="Tahoma" w:cs="Tahoma"/>
      <w:sz w:val="16"/>
      <w:szCs w:val="16"/>
    </w:rPr>
  </w:style>
  <w:style w:type="paragraph" w:styleId="ac">
    <w:name w:val="Body Text"/>
    <w:aliases w:val="Знак, Знак,Основной текст Знак Знак,Знак Знак2 Знак, Знак Знак 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 Знак Знак,Основной текст Знак Знак Знак,Знак Знак2 Знак Знак, Знак Знак 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61B3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3F7C01"/>
    <w:rPr>
      <w:sz w:val="28"/>
      <w:lang w:val="x-none" w:eastAsia="x-none"/>
    </w:rPr>
  </w:style>
  <w:style w:type="character" w:customStyle="1" w:styleId="20">
    <w:name w:val="Заголовок 2 Знак"/>
    <w:basedOn w:val="a0"/>
    <w:link w:val="2"/>
    <w:rsid w:val="003F7C0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3F7C01"/>
    <w:rPr>
      <w:rFonts w:ascii="Cambria" w:hAnsi="Cambria"/>
      <w:b/>
      <w:bCs/>
      <w:sz w:val="26"/>
      <w:szCs w:val="26"/>
      <w:lang w:val="x-none" w:eastAsia="x-none"/>
    </w:rPr>
  </w:style>
  <w:style w:type="paragraph" w:styleId="af">
    <w:name w:val="Body Text Indent"/>
    <w:aliases w:val=" Знак6,Основной текст с отступом Знак1 Знак,Основной текст с отступом Знак Знак Знак, Знак6 Знак Знак Знак, Знак6 Знак1 Знак"/>
    <w:basedOn w:val="a"/>
    <w:link w:val="af0"/>
    <w:rsid w:val="003F7C01"/>
    <w:pPr>
      <w:ind w:firstLine="720"/>
      <w:jc w:val="both"/>
    </w:pPr>
    <w:rPr>
      <w:lang w:val="x-none" w:eastAsia="x-none"/>
    </w:rPr>
  </w:style>
  <w:style w:type="character" w:customStyle="1" w:styleId="af0">
    <w:name w:val="Основной текст с отступом Знак"/>
    <w:aliases w:val=" Знак6 Знак,Основной текст с отступом Знак1 Знак Знак,Основной текст с отступом Знак Знак Знак Знак, Знак6 Знак Знак Знак Знак, Знак6 Знак1 Знак Знак"/>
    <w:basedOn w:val="a0"/>
    <w:link w:val="af"/>
    <w:rsid w:val="003F7C01"/>
    <w:rPr>
      <w:sz w:val="28"/>
      <w:lang w:val="x-none" w:eastAsia="x-none"/>
    </w:rPr>
  </w:style>
  <w:style w:type="paragraph" w:styleId="31">
    <w:name w:val="Body Text Indent 3"/>
    <w:basedOn w:val="a"/>
    <w:link w:val="32"/>
    <w:rsid w:val="003F7C01"/>
    <w:pPr>
      <w:ind w:firstLine="720"/>
      <w:jc w:val="both"/>
    </w:pPr>
    <w:rPr>
      <w:sz w:val="24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3F7C01"/>
    <w:rPr>
      <w:sz w:val="24"/>
      <w:lang w:val="x-none" w:eastAsia="x-none"/>
    </w:rPr>
  </w:style>
  <w:style w:type="character" w:customStyle="1" w:styleId="apple-style-span">
    <w:name w:val="apple-style-span"/>
    <w:basedOn w:val="a0"/>
    <w:uiPriority w:val="99"/>
    <w:rsid w:val="003F7C01"/>
  </w:style>
  <w:style w:type="character" w:customStyle="1" w:styleId="apple-converted-space">
    <w:name w:val="apple-converted-space"/>
    <w:basedOn w:val="a0"/>
    <w:rsid w:val="003F7C01"/>
  </w:style>
  <w:style w:type="paragraph" w:styleId="21">
    <w:name w:val="Body Text 2"/>
    <w:basedOn w:val="a"/>
    <w:link w:val="22"/>
    <w:uiPriority w:val="99"/>
    <w:rsid w:val="003F7C01"/>
    <w:pPr>
      <w:spacing w:after="120" w:line="480" w:lineRule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3F7C01"/>
  </w:style>
  <w:style w:type="paragraph" w:customStyle="1" w:styleId="ConsPlusCell">
    <w:name w:val="ConsPlusCell"/>
    <w:uiPriority w:val="99"/>
    <w:rsid w:val="003F7C0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1">
    <w:name w:val="Emphasis"/>
    <w:uiPriority w:val="20"/>
    <w:qFormat/>
    <w:rsid w:val="003F7C01"/>
    <w:rPr>
      <w:i/>
      <w:iCs/>
    </w:rPr>
  </w:style>
  <w:style w:type="character" w:styleId="af2">
    <w:name w:val="Intense Emphasis"/>
    <w:uiPriority w:val="21"/>
    <w:qFormat/>
    <w:rsid w:val="003F7C01"/>
    <w:rPr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40;&#1082;&#1090;&#1099;%20&#1056;&#1057;&#1058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63</TotalTime>
  <Pages>8</Pages>
  <Words>2457</Words>
  <Characters>14870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17293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Тарасова Татьяна Викторовна</cp:lastModifiedBy>
  <cp:revision>52</cp:revision>
  <cp:lastPrinted>2020-10-27T14:12:00Z</cp:lastPrinted>
  <dcterms:created xsi:type="dcterms:W3CDTF">2018-12-10T07:59:00Z</dcterms:created>
  <dcterms:modified xsi:type="dcterms:W3CDTF">2022-11-19T08:54:00Z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